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0A5A" w:rsidRPr="00DA62BA" w:rsidRDefault="00870B8B" w:rsidP="00020A5A">
      <w:pPr>
        <w:pStyle w:val="Papertitle"/>
        <w:rPr>
          <w:rFonts w:eastAsia="SimSun"/>
          <w:lang w:val="en-GB" w:eastAsia="zh-CN"/>
        </w:rPr>
      </w:pPr>
      <w:bookmarkStart w:id="0" w:name="_GoBack"/>
      <w:bookmarkEnd w:id="0"/>
      <w:r w:rsidRPr="00870B8B">
        <w:rPr>
          <w:rFonts w:eastAsia="SimSun"/>
          <w:lang w:val="en-GB" w:eastAsia="zh-CN"/>
        </w:rPr>
        <w:t>Full Paper Format for ICLASS 201</w:t>
      </w:r>
      <w:r w:rsidR="0003093C">
        <w:rPr>
          <w:rFonts w:eastAsia="SimSun"/>
          <w:lang w:val="en-GB" w:eastAsia="zh-CN"/>
        </w:rPr>
        <w:t>8 Meeting</w:t>
      </w:r>
      <w:r w:rsidR="00020A5A" w:rsidRPr="00C11A55">
        <w:rPr>
          <w:rFonts w:eastAsia="SimSun"/>
          <w:lang w:val="en-GB" w:eastAsia="zh-CN"/>
        </w:rPr>
        <w:t xml:space="preserve"> </w:t>
      </w:r>
    </w:p>
    <w:p w:rsidR="00020A5A" w:rsidRPr="00194837" w:rsidRDefault="00020A5A" w:rsidP="00E40635">
      <w:pPr>
        <w:pStyle w:val="Authorsandaffiliation"/>
        <w:rPr>
          <w:lang w:val="en-GB"/>
        </w:rPr>
      </w:pPr>
      <w:r w:rsidRPr="00E40635">
        <w:rPr>
          <w:rStyle w:val="Authors0"/>
          <w:rFonts w:eastAsia="SimSun"/>
        </w:rPr>
        <w:t>A. B. Author</w:t>
      </w:r>
      <w:r w:rsidRPr="00E40635">
        <w:rPr>
          <w:rStyle w:val="Authors0"/>
          <w:rFonts w:eastAsia="SimSun"/>
          <w:vertAlign w:val="superscript"/>
        </w:rPr>
        <w:t>1</w:t>
      </w:r>
      <w:r w:rsidR="00305776" w:rsidRPr="00E40635">
        <w:rPr>
          <w:rFonts w:eastAsia="PMingLiU" w:hint="eastAsia"/>
          <w:vertAlign w:val="superscript"/>
          <w:lang w:val="en-GB" w:eastAsia="zh-TW"/>
        </w:rPr>
        <w:t>*</w:t>
      </w:r>
      <w:r w:rsidRPr="00194837">
        <w:rPr>
          <w:lang w:val="en-GB"/>
        </w:rPr>
        <w:t xml:space="preserve">, </w:t>
      </w:r>
      <w:r w:rsidRPr="00E40635">
        <w:rPr>
          <w:rStyle w:val="Authors0"/>
          <w:rFonts w:eastAsia="SimSun"/>
        </w:rPr>
        <w:t>C. D. Author</w:t>
      </w:r>
      <w:r w:rsidRPr="00E40635">
        <w:rPr>
          <w:rStyle w:val="Authors0"/>
          <w:rFonts w:eastAsia="SimSun"/>
          <w:vertAlign w:val="superscript"/>
        </w:rPr>
        <w:t>2</w:t>
      </w:r>
    </w:p>
    <w:p w:rsidR="00020A5A" w:rsidRPr="0062288E" w:rsidRDefault="0062288E" w:rsidP="00870B8B">
      <w:pPr>
        <w:pStyle w:val="affiliation10"/>
        <w:rPr>
          <w:rFonts w:eastAsia="PMingLiU"/>
          <w:lang w:eastAsia="zh-TW"/>
        </w:rPr>
      </w:pPr>
      <w:r w:rsidRPr="0062288E">
        <w:rPr>
          <w:rFonts w:eastAsia="PMingLiU" w:hint="eastAsia"/>
          <w:vertAlign w:val="superscript"/>
          <w:lang w:eastAsia="zh-TW"/>
        </w:rPr>
        <w:t>1</w:t>
      </w:r>
      <w:r w:rsidR="00020A5A" w:rsidRPr="0062288E">
        <w:rPr>
          <w:rFonts w:eastAsia="PMingLiU"/>
        </w:rPr>
        <w:t>Affiliation, University, Country</w:t>
      </w:r>
    </w:p>
    <w:p w:rsidR="00305776" w:rsidRPr="0062288E" w:rsidRDefault="00305776" w:rsidP="00870B8B">
      <w:pPr>
        <w:pStyle w:val="affiliation10"/>
        <w:rPr>
          <w:rFonts w:eastAsia="PMingLiU"/>
          <w:lang w:eastAsia="zh-TW"/>
        </w:rPr>
      </w:pPr>
      <w:r w:rsidRPr="0062288E">
        <w:rPr>
          <w:rFonts w:eastAsia="PMingLiU" w:hint="eastAsia"/>
          <w:vertAlign w:val="superscript"/>
          <w:lang w:eastAsia="zh-TW"/>
        </w:rPr>
        <w:t>2</w:t>
      </w:r>
      <w:r w:rsidRPr="0062288E">
        <w:rPr>
          <w:rFonts w:eastAsia="PMingLiU"/>
        </w:rPr>
        <w:t>Affiliation, University, Country</w:t>
      </w:r>
    </w:p>
    <w:p w:rsidR="00020A5A" w:rsidRPr="00E40635" w:rsidRDefault="00020A5A" w:rsidP="006B5E61">
      <w:pPr>
        <w:pStyle w:val="affiliation10"/>
        <w:rPr>
          <w:rFonts w:eastAsia="PMingLiU"/>
          <w:lang w:eastAsia="zh-TW"/>
        </w:rPr>
      </w:pPr>
    </w:p>
    <w:p w:rsidR="00020A5A" w:rsidRPr="002202D7" w:rsidRDefault="00020A5A" w:rsidP="00020A5A">
      <w:pPr>
        <w:pStyle w:val="Authorsandaffiliation"/>
        <w:rPr>
          <w:b/>
          <w:sz w:val="20"/>
        </w:rPr>
      </w:pPr>
      <w:r w:rsidRPr="002202D7">
        <w:rPr>
          <w:b/>
          <w:sz w:val="20"/>
        </w:rPr>
        <w:t>Abstract</w:t>
      </w:r>
    </w:p>
    <w:p w:rsidR="00020A5A" w:rsidRDefault="006658F8" w:rsidP="00B909E4">
      <w:pPr>
        <w:rPr>
          <w:rFonts w:eastAsia="PMingLiU"/>
          <w:lang w:eastAsia="zh-TW"/>
        </w:rPr>
      </w:pPr>
      <w:r>
        <w:rPr>
          <w:rFonts w:eastAsia="SimSun"/>
          <w:lang w:eastAsia="zh-CN"/>
        </w:rPr>
        <w:t>L</w:t>
      </w:r>
      <w:r w:rsidR="00020A5A" w:rsidRPr="00C6004B">
        <w:rPr>
          <w:rFonts w:eastAsia="SimSun"/>
          <w:lang w:eastAsia="zh-CN"/>
        </w:rPr>
        <w:t xml:space="preserve">ength </w:t>
      </w:r>
      <w:r>
        <w:rPr>
          <w:rFonts w:eastAsia="SimSun"/>
          <w:lang w:eastAsia="zh-CN"/>
        </w:rPr>
        <w:t>o</w:t>
      </w:r>
      <w:r w:rsidR="00020A5A" w:rsidRPr="00C6004B">
        <w:rPr>
          <w:rFonts w:eastAsia="SimSun"/>
          <w:lang w:eastAsia="zh-CN"/>
        </w:rPr>
        <w:t xml:space="preserve">f abstract </w:t>
      </w:r>
      <w:r>
        <w:rPr>
          <w:rFonts w:eastAsia="SimSun"/>
          <w:lang w:eastAsia="zh-CN"/>
        </w:rPr>
        <w:t>is around</w:t>
      </w:r>
      <w:r w:rsidR="00020A5A" w:rsidRPr="00C6004B">
        <w:rPr>
          <w:rFonts w:eastAsia="SimSun"/>
          <w:lang w:eastAsia="zh-CN"/>
        </w:rPr>
        <w:t xml:space="preserve"> </w:t>
      </w:r>
      <w:r w:rsidR="000475BC">
        <w:rPr>
          <w:rFonts w:eastAsia="PMingLiU"/>
          <w:lang w:eastAsia="zh-TW"/>
        </w:rPr>
        <w:t>25</w:t>
      </w:r>
      <w:r w:rsidR="0003093C">
        <w:rPr>
          <w:rFonts w:eastAsia="PMingLiU"/>
          <w:lang w:eastAsia="zh-TW"/>
        </w:rPr>
        <w:t>0</w:t>
      </w:r>
      <w:r w:rsidR="00020A5A" w:rsidRPr="00C6004B">
        <w:rPr>
          <w:rFonts w:eastAsia="SimSun"/>
          <w:lang w:eastAsia="zh-CN"/>
        </w:rPr>
        <w:t xml:space="preserve"> words.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 This is a nicely written abstract of the paper contents including scope, new experimental and/or modeling approaches and summary of major results.</w:t>
      </w:r>
    </w:p>
    <w:p w:rsidR="00CC4397" w:rsidRPr="00CC4397" w:rsidRDefault="00CC4397" w:rsidP="00CC4397">
      <w:pPr>
        <w:rPr>
          <w:rFonts w:eastAsia="PMingLiU"/>
          <w:lang w:eastAsia="zh-TW"/>
        </w:rPr>
      </w:pPr>
    </w:p>
    <w:p w:rsidR="00CC4397" w:rsidRPr="00CC4397" w:rsidRDefault="00CC4397" w:rsidP="008B21F0">
      <w:pPr>
        <w:ind w:firstLine="0"/>
        <w:rPr>
          <w:rFonts w:eastAsia="PMingLiU"/>
          <w:lang w:eastAsia="zh-TW"/>
        </w:rPr>
      </w:pPr>
      <w:r w:rsidRPr="00CC4397">
        <w:rPr>
          <w:rFonts w:eastAsia="PMingLiU"/>
          <w:lang w:eastAsia="zh-TW"/>
        </w:rPr>
        <w:t>Keywords: Spray, atomization, measurement, drop size, imaging diagnostics</w:t>
      </w:r>
    </w:p>
    <w:p w:rsidR="00020A5A" w:rsidRDefault="0003093C" w:rsidP="00020A5A">
      <w:pPr>
        <w:rPr>
          <w:rFonts w:eastAsia="SimSun"/>
          <w:lang w:eastAsia="zh-CN"/>
        </w:rPr>
      </w:pP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208915</wp:posOffset>
                </wp:positionV>
                <wp:extent cx="5760085" cy="0"/>
                <wp:effectExtent l="0" t="0" r="0" b="0"/>
                <wp:wrapThrough wrapText="bothSides">
                  <wp:wrapPolygon edited="0">
                    <wp:start x="-36" y="-2147483648"/>
                    <wp:lineTo x="0" y="-2147483648"/>
                    <wp:lineTo x="10818" y="-2147483648"/>
                    <wp:lineTo x="10818" y="-2147483648"/>
                    <wp:lineTo x="21564" y="-2147483648"/>
                    <wp:lineTo x="21671" y="-2147483648"/>
                    <wp:lineTo x="-36" y="-2147483648"/>
                  </wp:wrapPolygon>
                </wp:wrapThrough>
                <wp:docPr id="1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0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7CA9C" id="Gerade Verbindung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45pt" to="45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" strokeweight="1pt">
                <v:shadow opacity="24903f" origin=",.5" offset="0,.55556mm"/>
                <o:lock v:ext="edit" shapetype="f"/>
                <w10:wrap type="through"/>
              </v:line>
            </w:pict>
          </mc:Fallback>
        </mc:AlternateContent>
      </w:r>
    </w:p>
    <w:p w:rsidR="00020A5A" w:rsidRDefault="00020A5A" w:rsidP="00020A5A">
      <w:pPr>
        <w:rPr>
          <w:rFonts w:eastAsia="SimSun"/>
          <w:lang w:eastAsia="zh-CN"/>
        </w:rPr>
      </w:pPr>
    </w:p>
    <w:p w:rsidR="00020A5A" w:rsidRPr="00C6004B" w:rsidRDefault="00020A5A" w:rsidP="00020A5A">
      <w:pPr>
        <w:ind w:firstLine="0"/>
        <w:rPr>
          <w:b/>
          <w:lang w:val="en-GB"/>
        </w:rPr>
      </w:pPr>
      <w:r w:rsidRPr="00C6004B">
        <w:rPr>
          <w:b/>
          <w:lang w:val="en-GB"/>
        </w:rPr>
        <w:t>Introduction</w:t>
      </w:r>
      <w:r w:rsidRPr="00C6004B">
        <w:rPr>
          <w:b/>
          <w:lang w:val="en-GB"/>
        </w:rPr>
        <w:tab/>
      </w:r>
    </w:p>
    <w:p w:rsidR="00020A5A" w:rsidRDefault="00020A5A" w:rsidP="00CC4397">
      <w:pPr>
        <w:rPr>
          <w:rFonts w:eastAsia="SimSun"/>
          <w:lang w:val="la-Latn" w:eastAsia="zh-CN"/>
        </w:rPr>
      </w:pPr>
      <w:r w:rsidRPr="00AE39CC">
        <w:rPr>
          <w:rFonts w:eastAsia="SimSun"/>
          <w:lang w:val="la-Latn" w:eastAsia="zh-CN"/>
        </w:rPr>
        <w:t xml:space="preserve">The total paper length should </w:t>
      </w:r>
      <w:r w:rsidR="00CC4397">
        <w:rPr>
          <w:rFonts w:eastAsia="PMingLiU" w:hint="eastAsia"/>
          <w:lang w:val="la-Latn" w:eastAsia="zh-TW"/>
        </w:rPr>
        <w:t>not exceed</w:t>
      </w:r>
      <w:r w:rsidRPr="00AE39CC">
        <w:rPr>
          <w:rFonts w:eastAsia="SimSun"/>
          <w:lang w:val="la-Latn" w:eastAsia="zh-CN"/>
        </w:rPr>
        <w:t xml:space="preserve"> 8 pages and must not exceed 10 MB (pdf file). Please submit pdf file, not word or latex files. Please stick to the format and style of the present guideline. Figures </w:t>
      </w:r>
      <w:r>
        <w:rPr>
          <w:rFonts w:eastAsia="SimSun"/>
          <w:lang w:val="la-Latn" w:eastAsia="zh-CN"/>
        </w:rPr>
        <w:t xml:space="preserve">should be included in the text </w:t>
      </w:r>
      <w:r w:rsidRPr="00AE39CC">
        <w:rPr>
          <w:rFonts w:eastAsia="SimSun"/>
          <w:lang w:val="la-Latn" w:eastAsia="zh-CN"/>
        </w:rPr>
        <w:t>(not summarized at the end) and numbered as they appear. Figures must be refer</w:t>
      </w:r>
      <w:r>
        <w:rPr>
          <w:rFonts w:eastAsia="SimSun"/>
          <w:lang w:val="la-Latn" w:eastAsia="zh-CN"/>
        </w:rPr>
        <w:t>enc</w:t>
      </w:r>
      <w:r w:rsidRPr="00AE39CC">
        <w:rPr>
          <w:rFonts w:eastAsia="SimSun"/>
          <w:lang w:val="la-Latn" w:eastAsia="zh-CN"/>
        </w:rPr>
        <w:t xml:space="preserve">ed in the text. The same applies to tables. References should be numbered in square brackets as they appear in </w:t>
      </w:r>
      <w:r w:rsidRPr="00C6004B">
        <w:rPr>
          <w:rFonts w:eastAsia="SimSun"/>
          <w:lang w:val="la-Latn" w:eastAsia="zh-CN"/>
        </w:rPr>
        <w:t>the text. See examples in t</w:t>
      </w:r>
      <w:r>
        <w:rPr>
          <w:rFonts w:eastAsia="SimSun"/>
          <w:lang w:val="la-Latn" w:eastAsia="zh-CN"/>
        </w:rPr>
        <w:t>he section References. Equations should be centered and numbered, number in brackets with right alignment.</w:t>
      </w:r>
    </w:p>
    <w:p w:rsidR="00020A5A" w:rsidRDefault="00020A5A" w:rsidP="00020A5A">
      <w:pPr>
        <w:rPr>
          <w:rFonts w:eastAsia="SimSun"/>
          <w:lang w:val="la-Latn" w:eastAsia="zh-CN"/>
        </w:rPr>
      </w:pPr>
      <w:r w:rsidRPr="00AE39CC">
        <w:rPr>
          <w:rFonts w:eastAsia="SimSun"/>
          <w:lang w:val="la-Latn" w:eastAsia="zh-CN"/>
        </w:rPr>
        <w:t xml:space="preserve">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This is an excellent introduction into the topic of the paper. </w:t>
      </w:r>
    </w:p>
    <w:p w:rsidR="00B24CEE" w:rsidRDefault="00B24CEE" w:rsidP="00020A5A">
      <w:pPr>
        <w:rPr>
          <w:rFonts w:eastAsia="SimSun"/>
          <w:lang w:val="la-Latn" w:eastAsia="zh-CN"/>
        </w:rPr>
      </w:pPr>
    </w:p>
    <w:p w:rsidR="00020A5A" w:rsidRPr="00EC3E10" w:rsidRDefault="00020A5A" w:rsidP="00020A5A">
      <w:pPr>
        <w:ind w:firstLine="0"/>
        <w:rPr>
          <w:b/>
          <w:lang w:val="en-GB"/>
        </w:rPr>
      </w:pPr>
      <w:r w:rsidRPr="00EC3E10">
        <w:rPr>
          <w:b/>
          <w:lang w:val="en-GB"/>
        </w:rPr>
        <w:t>Numerical and/or Experimental Methods</w:t>
      </w:r>
    </w:p>
    <w:p w:rsidR="00B24CEE" w:rsidRDefault="00020A5A" w:rsidP="00020A5A">
      <w:pPr>
        <w:rPr>
          <w:lang w:val="en-GB"/>
        </w:rPr>
      </w:pPr>
      <w:r w:rsidRPr="00EC3E10">
        <w:rPr>
          <w:lang w:val="en-GB"/>
        </w:rPr>
        <w:t xml:space="preserve">Here we find an excellent description of the methods used in the present study. Here we find an excellent description of the methods used in the present study. </w:t>
      </w:r>
    </w:p>
    <w:p w:rsidR="00B24CEE" w:rsidRDefault="00B24CEE" w:rsidP="00B24CEE">
      <w:pPr>
        <w:rPr>
          <w:lang w:val="en-GB"/>
        </w:rPr>
      </w:pPr>
      <w:r>
        <w:rPr>
          <w:lang w:val="en-GB"/>
        </w:rPr>
        <w:t>Equation (1</w:t>
      </w:r>
      <w:r w:rsidRPr="00B24CEE">
        <w:rPr>
          <w:lang w:val="en-GB"/>
        </w:rPr>
        <w:t xml:space="preserve">) gives the Lewis number </w:t>
      </w:r>
    </w:p>
    <w:p w:rsidR="00143F95" w:rsidRPr="00143F95" w:rsidRDefault="00143F95" w:rsidP="00E40635">
      <w:pPr>
        <w:rPr>
          <w:lang w:val="en-GB"/>
        </w:rPr>
      </w:pPr>
    </w:p>
    <w:p w:rsidR="00B24CEE" w:rsidRPr="00B24CEE" w:rsidRDefault="0003093C" w:rsidP="00B24CEE">
      <w:pPr>
        <w:rPr>
          <w:lang w:val="en-GB"/>
        </w:rPr>
      </w:pPr>
      <w:r w:rsidRPr="00B24CEE">
        <w:rPr>
          <w:noProof/>
          <w:lang w:val="de-DE"/>
        </w:rPr>
        <w:drawing>
          <wp:inline distT="0" distB="0" distL="0" distR="0">
            <wp:extent cx="564515" cy="223520"/>
            <wp:effectExtent l="0" t="0" r="0" b="0"/>
            <wp:docPr id="7" name="Bild 4" descr="Beschreibung: TP_tm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Beschreibung: TP_tmp.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223520"/>
                    </a:xfrm>
                    <a:prstGeom prst="rect">
                      <a:avLst/>
                    </a:prstGeom>
                    <a:noFill/>
                    <a:ln>
                      <a:noFill/>
                    </a:ln>
                  </pic:spPr>
                </pic:pic>
              </a:graphicData>
            </a:graphic>
          </wp:inline>
        </w:drawing>
      </w:r>
      <w:r w:rsidR="00B24CEE" w:rsidRPr="00305776">
        <w:tab/>
      </w:r>
      <w:r w:rsidR="00143F95" w:rsidRPr="00305776">
        <w:tab/>
      </w:r>
      <w:r w:rsidR="00143F95" w:rsidRPr="00305776">
        <w:tab/>
      </w:r>
      <w:r w:rsidR="00143F95" w:rsidRPr="00305776">
        <w:tab/>
      </w:r>
      <w:r w:rsidR="00143F95" w:rsidRPr="00305776">
        <w:tab/>
      </w:r>
      <w:r w:rsidR="00143F95" w:rsidRPr="00305776">
        <w:tab/>
      </w:r>
      <w:r w:rsidR="00143F95" w:rsidRPr="00305776">
        <w:tab/>
      </w:r>
      <w:r w:rsidR="00143F95" w:rsidRPr="00305776">
        <w:tab/>
      </w:r>
      <w:r w:rsidR="00143F95" w:rsidRPr="00305776">
        <w:tab/>
      </w:r>
      <w:r w:rsidR="00143F95" w:rsidRPr="00305776">
        <w:tab/>
      </w:r>
      <w:r w:rsidR="00143F95" w:rsidRPr="00305776">
        <w:tab/>
        <w:t xml:space="preserve"> (1)</w:t>
      </w:r>
      <w:r w:rsidR="00B24CEE" w:rsidRPr="00305776">
        <w:tab/>
      </w:r>
      <w:r w:rsidR="00B24CEE" w:rsidRPr="00305776">
        <w:tab/>
      </w:r>
      <w:r w:rsidR="00B24CEE" w:rsidRPr="00305776">
        <w:tab/>
      </w:r>
      <w:r w:rsidR="00B24CEE" w:rsidRPr="00305776">
        <w:tab/>
      </w:r>
      <w:r w:rsidR="00B24CEE" w:rsidRPr="00305776">
        <w:tab/>
      </w:r>
      <w:r w:rsidR="00B24CEE" w:rsidRPr="00305776">
        <w:tab/>
      </w:r>
      <w:r w:rsidR="00B24CEE" w:rsidRPr="00305776">
        <w:tab/>
        <w:t xml:space="preserve"> </w:t>
      </w:r>
    </w:p>
    <w:p w:rsidR="00020A5A" w:rsidRDefault="00B24CEE" w:rsidP="0003093C">
      <w:pPr>
        <w:ind w:firstLine="0"/>
        <w:rPr>
          <w:lang w:val="en-GB"/>
        </w:rPr>
      </w:pPr>
      <w:r w:rsidRPr="00B24CEE">
        <w:rPr>
          <w:lang w:val="en-GB"/>
        </w:rPr>
        <w:t>as the ratio of thermal and molecular diffusivities</w:t>
      </w:r>
      <w:r w:rsidRPr="00C373E2">
        <w:rPr>
          <w:lang w:val="en-GB"/>
        </w:rPr>
        <w:t xml:space="preserve">, </w:t>
      </w:r>
      <w:r w:rsidRPr="00C373E2">
        <w:rPr>
          <w:rFonts w:ascii="Symbol" w:hAnsi="Symbol"/>
          <w:lang w:val="en-GB"/>
        </w:rPr>
        <w:t></w:t>
      </w:r>
      <w:r w:rsidRPr="00C373E2">
        <w:rPr>
          <w:lang w:val="en-GB"/>
        </w:rPr>
        <w:t xml:space="preserve"> and D, </w:t>
      </w:r>
      <w:r w:rsidRPr="00B24CEE">
        <w:rPr>
          <w:lang w:val="en-GB"/>
        </w:rPr>
        <w:t>respectively, as an example for mathematical equations.</w:t>
      </w:r>
      <w:r>
        <w:rPr>
          <w:lang w:val="en-GB"/>
        </w:rPr>
        <w:t xml:space="preserve"> </w:t>
      </w:r>
      <w:r w:rsidR="00020A5A" w:rsidRPr="00EC3E10">
        <w:rPr>
          <w:lang w:val="en-GB"/>
        </w:rPr>
        <w:t xml:space="preserve">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Here we find an excellent description of the methods used in the present study. </w:t>
      </w:r>
    </w:p>
    <w:p w:rsidR="00B24CEE" w:rsidRDefault="00B24CEE" w:rsidP="00E40635">
      <w:pPr>
        <w:rPr>
          <w:lang w:val="en-GB"/>
        </w:rPr>
      </w:pPr>
    </w:p>
    <w:p w:rsidR="00020A5A" w:rsidRPr="00E57E48" w:rsidRDefault="00020A5A" w:rsidP="00020A5A">
      <w:pPr>
        <w:ind w:firstLine="0"/>
        <w:rPr>
          <w:b/>
          <w:lang w:val="en-GB"/>
        </w:rPr>
      </w:pPr>
      <w:r w:rsidRPr="00E57E48">
        <w:rPr>
          <w:b/>
          <w:lang w:val="en-GB"/>
        </w:rPr>
        <w:t>Results and Discussion</w:t>
      </w:r>
    </w:p>
    <w:p w:rsidR="00CC4397" w:rsidRPr="00CC4397" w:rsidRDefault="00020A5A" w:rsidP="00CC4397">
      <w:pPr>
        <w:rPr>
          <w:rFonts w:eastAsia="PMingLiU"/>
          <w:lang w:val="en-GB" w:eastAsia="zh-TW"/>
        </w:rPr>
      </w:pPr>
      <w:r w:rsidRPr="00E57E48">
        <w:rPr>
          <w:lang w:val="en-GB"/>
        </w:rPr>
        <w:t>Make sure you cite all reference</w:t>
      </w:r>
      <w:r>
        <w:rPr>
          <w:lang w:val="en-GB"/>
        </w:rPr>
        <w:t>s</w:t>
      </w:r>
      <w:r w:rsidRPr="00E57E48">
        <w:rPr>
          <w:lang w:val="en-GB"/>
        </w:rPr>
        <w:t xml:space="preserve"> listed </w:t>
      </w:r>
      <w:r>
        <w:rPr>
          <w:lang w:val="en-GB"/>
        </w:rPr>
        <w:fldChar w:fldCharType="begin"/>
      </w:r>
      <w:r>
        <w:rPr>
          <w:lang w:val="en-GB"/>
        </w:rPr>
        <w:instrText xml:space="preserve"> </w:instrText>
      </w:r>
      <w:r w:rsidR="00613907">
        <w:rPr>
          <w:lang w:val="en-GB"/>
        </w:rPr>
        <w:instrText>REF</w:instrText>
      </w:r>
      <w:r>
        <w:rPr>
          <w:lang w:val="en-GB"/>
        </w:rPr>
        <w:instrText xml:space="preserve"> _Ref178400096 \r \h </w:instrText>
      </w:r>
      <w:r>
        <w:rPr>
          <w:lang w:val="en-GB"/>
        </w:rPr>
      </w:r>
      <w:r>
        <w:rPr>
          <w:lang w:val="en-GB"/>
        </w:rPr>
        <w:fldChar w:fldCharType="separate"/>
      </w:r>
      <w:r w:rsidR="00444BB6">
        <w:rPr>
          <w:cs/>
          <w:lang w:val="en-GB"/>
        </w:rPr>
        <w:t>‎</w:t>
      </w:r>
      <w:r w:rsidR="00444BB6">
        <w:rPr>
          <w:lang w:val="en-GB"/>
        </w:rPr>
        <w:t>[1]</w:t>
      </w:r>
      <w:r>
        <w:rPr>
          <w:lang w:val="en-GB"/>
        </w:rPr>
        <w:fldChar w:fldCharType="end"/>
      </w:r>
      <w:r>
        <w:rPr>
          <w:lang w:val="en-GB"/>
        </w:rPr>
        <w:t>,</w:t>
      </w:r>
      <w:r w:rsidR="004752F8">
        <w:rPr>
          <w:rFonts w:eastAsia="PMingLiU" w:hint="eastAsia"/>
          <w:lang w:val="en-GB" w:eastAsia="zh-TW"/>
        </w:rPr>
        <w:t xml:space="preserve"> </w:t>
      </w:r>
      <w:r>
        <w:rPr>
          <w:lang w:val="en-GB"/>
        </w:rPr>
        <w:fldChar w:fldCharType="begin"/>
      </w:r>
      <w:r>
        <w:rPr>
          <w:lang w:val="en-GB"/>
        </w:rPr>
        <w:instrText xml:space="preserve"> </w:instrText>
      </w:r>
      <w:r w:rsidR="00613907">
        <w:rPr>
          <w:lang w:val="en-GB"/>
        </w:rPr>
        <w:instrText>REF</w:instrText>
      </w:r>
      <w:r>
        <w:rPr>
          <w:lang w:val="en-GB"/>
        </w:rPr>
        <w:instrText xml:space="preserve"> _Ref178400122 \r \h </w:instrText>
      </w:r>
      <w:r>
        <w:rPr>
          <w:lang w:val="en-GB"/>
        </w:rPr>
      </w:r>
      <w:r>
        <w:rPr>
          <w:lang w:val="en-GB"/>
        </w:rPr>
        <w:fldChar w:fldCharType="separate"/>
      </w:r>
      <w:r w:rsidR="00444BB6">
        <w:rPr>
          <w:cs/>
          <w:lang w:val="en-GB"/>
        </w:rPr>
        <w:t>‎</w:t>
      </w:r>
      <w:r w:rsidR="00444BB6">
        <w:rPr>
          <w:lang w:val="en-GB"/>
        </w:rPr>
        <w:t>[2]</w:t>
      </w:r>
      <w:r>
        <w:rPr>
          <w:lang w:val="en-GB"/>
        </w:rPr>
        <w:fldChar w:fldCharType="end"/>
      </w:r>
      <w:r>
        <w:rPr>
          <w:lang w:val="en-GB"/>
        </w:rPr>
        <w:t>,</w:t>
      </w:r>
      <w:r w:rsidR="004752F8">
        <w:rPr>
          <w:rFonts w:eastAsia="PMingLiU" w:hint="eastAsia"/>
          <w:lang w:val="en-GB" w:eastAsia="zh-TW"/>
        </w:rPr>
        <w:t xml:space="preserve"> </w:t>
      </w:r>
      <w:r>
        <w:rPr>
          <w:lang w:val="en-GB"/>
        </w:rPr>
        <w:fldChar w:fldCharType="begin"/>
      </w:r>
      <w:r>
        <w:rPr>
          <w:lang w:val="en-GB"/>
        </w:rPr>
        <w:instrText xml:space="preserve"> </w:instrText>
      </w:r>
      <w:r w:rsidR="00613907">
        <w:rPr>
          <w:lang w:val="en-GB"/>
        </w:rPr>
        <w:instrText>REF</w:instrText>
      </w:r>
      <w:r>
        <w:rPr>
          <w:lang w:val="en-GB"/>
        </w:rPr>
        <w:instrText xml:space="preserve"> _Ref178400139 \r \h </w:instrText>
      </w:r>
      <w:r>
        <w:rPr>
          <w:lang w:val="en-GB"/>
        </w:rPr>
      </w:r>
      <w:r>
        <w:rPr>
          <w:lang w:val="en-GB"/>
        </w:rPr>
        <w:fldChar w:fldCharType="separate"/>
      </w:r>
      <w:r w:rsidR="00444BB6">
        <w:rPr>
          <w:cs/>
          <w:lang w:val="en-GB"/>
        </w:rPr>
        <w:t>‎</w:t>
      </w:r>
      <w:r w:rsidR="00444BB6">
        <w:rPr>
          <w:lang w:val="en-GB"/>
        </w:rPr>
        <w:t>[3]</w:t>
      </w:r>
      <w:r>
        <w:rPr>
          <w:lang w:val="en-GB"/>
        </w:rPr>
        <w:fldChar w:fldCharType="end"/>
      </w:r>
      <w:r w:rsidRPr="00E57E48">
        <w:rPr>
          <w:lang w:val="en-GB"/>
        </w:rPr>
        <w:t xml:space="preserve">. Format see below. Format see below. Format see below. Format see below. Format see below. Format see below. Format see below. Format see below. Format see below. Format see below. Format see below. Format see below. </w:t>
      </w:r>
    </w:p>
    <w:p w:rsidR="00020A5A" w:rsidRDefault="0003093C" w:rsidP="00020A5A">
      <w:pPr>
        <w:rPr>
          <w:lang w:val="en-GB"/>
        </w:rPr>
      </w:pPr>
      <w:r>
        <w:rPr>
          <w:noProof/>
          <w:lang w:val="en-GB"/>
        </w:rPr>
        <w:lastRenderedPageBreak/>
        <w:drawing>
          <wp:inline distT="0" distB="0" distL="0" distR="0">
            <wp:extent cx="1439545" cy="1653540"/>
            <wp:effectExtent l="0" t="0" r="0" b="0"/>
            <wp:docPr id="6" name="Picture 2" descr="midplane_1d92228_me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idplane_1d92228_mea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653540"/>
                    </a:xfrm>
                    <a:prstGeom prst="rect">
                      <a:avLst/>
                    </a:prstGeom>
                    <a:noFill/>
                    <a:ln>
                      <a:noFill/>
                    </a:ln>
                  </pic:spPr>
                </pic:pic>
              </a:graphicData>
            </a:graphic>
          </wp:inline>
        </w:drawing>
      </w:r>
      <w:r w:rsidR="00020A5A">
        <w:rPr>
          <w:lang w:val="en-GB"/>
        </w:rPr>
        <w:t xml:space="preserve">           </w:t>
      </w:r>
      <w:r>
        <w:rPr>
          <w:noProof/>
          <w:lang w:val="en-GB"/>
        </w:rPr>
        <w:drawing>
          <wp:inline distT="0" distB="0" distL="0" distR="0">
            <wp:extent cx="1439545" cy="1653540"/>
            <wp:effectExtent l="0" t="0" r="0" b="0"/>
            <wp:docPr id="5" name="Picture 3" descr="midplane_1d92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dplane_1d9222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653540"/>
                    </a:xfrm>
                    <a:prstGeom prst="rect">
                      <a:avLst/>
                    </a:prstGeom>
                    <a:noFill/>
                    <a:ln>
                      <a:noFill/>
                    </a:ln>
                  </pic:spPr>
                </pic:pic>
              </a:graphicData>
            </a:graphic>
          </wp:inline>
        </w:drawing>
      </w:r>
      <w:r w:rsidR="00020A5A">
        <w:rPr>
          <w:lang w:val="en-GB"/>
        </w:rPr>
        <w:t xml:space="preserve">       </w:t>
      </w:r>
      <w:r>
        <w:rPr>
          <w:noProof/>
          <w:lang w:val="en-GB"/>
        </w:rPr>
        <w:drawing>
          <wp:inline distT="0" distB="0" distL="0" distR="0">
            <wp:extent cx="1439545" cy="1653540"/>
            <wp:effectExtent l="0" t="0" r="0" b="0"/>
            <wp:docPr id="4" name="Picture 4" descr="pdp_ct_30_2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dp_ct_30_2um"/>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653540"/>
                    </a:xfrm>
                    <a:prstGeom prst="rect">
                      <a:avLst/>
                    </a:prstGeom>
                    <a:noFill/>
                    <a:ln>
                      <a:noFill/>
                    </a:ln>
                  </pic:spPr>
                </pic:pic>
              </a:graphicData>
            </a:graphic>
          </wp:inline>
        </w:drawing>
      </w:r>
    </w:p>
    <w:p w:rsidR="00020A5A" w:rsidRDefault="0003093C" w:rsidP="00020A5A">
      <w:pPr>
        <w:rPr>
          <w:lang w:val="en-GB"/>
        </w:rPr>
      </w:pPr>
      <w:r>
        <w:rPr>
          <w:noProof/>
          <w:lang w:val="de-DE" w:eastAsia="de-DE"/>
        </w:rPr>
        <mc:AlternateContent>
          <mc:Choice Requires="wps">
            <w:drawing>
              <wp:anchor distT="0" distB="0" distL="114300" distR="114300" simplePos="0" relativeHeight="251652608" behindDoc="0" locked="0" layoutInCell="1" allowOverlap="1">
                <wp:simplePos x="0" y="0"/>
                <wp:positionH relativeFrom="column">
                  <wp:posOffset>-39370</wp:posOffset>
                </wp:positionH>
                <wp:positionV relativeFrom="paragraph">
                  <wp:posOffset>182245</wp:posOffset>
                </wp:positionV>
                <wp:extent cx="1943735" cy="605790"/>
                <wp:effectExtent l="0" t="0" r="0" b="0"/>
                <wp:wrapTight wrapText="bothSides">
                  <wp:wrapPolygon edited="0">
                    <wp:start x="706" y="2264"/>
                    <wp:lineTo x="706" y="19019"/>
                    <wp:lineTo x="20746" y="19019"/>
                    <wp:lineTo x="20746" y="2264"/>
                    <wp:lineTo x="706" y="2264"/>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7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A" w:rsidRPr="009E4286" w:rsidRDefault="00020A5A" w:rsidP="00020A5A">
                            <w:pPr>
                              <w:ind w:firstLine="0"/>
                              <w:rPr>
                                <w:lang w:val="en-GB"/>
                              </w:rPr>
                            </w:pPr>
                            <w:r w:rsidRPr="00203EAA">
                              <w:rPr>
                                <w:b/>
                                <w:lang w:val="en-GB"/>
                              </w:rPr>
                              <w:t>Figure 1</w:t>
                            </w:r>
                            <w:r>
                              <w:rPr>
                                <w:lang w:val="en-GB"/>
                              </w:rPr>
                              <w:t xml:space="preserve"> </w:t>
                            </w:r>
                            <w:r w:rsidRPr="009E4286">
                              <w:rPr>
                                <w:lang w:val="en-GB"/>
                              </w:rPr>
                              <w:t>Time-averaged velocity contour plot an</w:t>
                            </w:r>
                            <w:r>
                              <w:rPr>
                                <w:lang w:val="en-GB"/>
                              </w:rPr>
                              <w:t>d streamlines at the mid plane.</w:t>
                            </w:r>
                          </w:p>
                          <w:p w:rsidR="00020A5A" w:rsidRDefault="00020A5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pt;margin-top:14.35pt;width:153.0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" filled="f" stroked="f">
                <v:path arrowok="t"/>
                <v:textbox inset=",7.2pt,,7.2pt">
                  <w:txbxContent>
                    <w:p w:rsidR="00020A5A" w:rsidRPr="009E4286" w:rsidRDefault="00020A5A" w:rsidP="00020A5A">
                      <w:pPr>
                        <w:ind w:firstLine="0"/>
                        <w:rPr>
                          <w:lang w:val="en-GB"/>
                        </w:rPr>
                      </w:pPr>
                      <w:r w:rsidRPr="00203EAA">
                        <w:rPr>
                          <w:b/>
                          <w:lang w:val="en-GB"/>
                        </w:rPr>
                        <w:t>Figure 1</w:t>
                      </w:r>
                      <w:r>
                        <w:rPr>
                          <w:lang w:val="en-GB"/>
                        </w:rPr>
                        <w:t xml:space="preserve"> </w:t>
                      </w:r>
                      <w:r w:rsidRPr="009E4286">
                        <w:rPr>
                          <w:lang w:val="en-GB"/>
                        </w:rPr>
                        <w:t>Time-averaged veloc</w:t>
                      </w:r>
                      <w:r w:rsidRPr="009E4286">
                        <w:rPr>
                          <w:lang w:val="en-GB"/>
                        </w:rPr>
                        <w:t>i</w:t>
                      </w:r>
                      <w:r w:rsidRPr="009E4286">
                        <w:rPr>
                          <w:lang w:val="en-GB"/>
                        </w:rPr>
                        <w:t>ty contour plot an</w:t>
                      </w:r>
                      <w:r>
                        <w:rPr>
                          <w:lang w:val="en-GB"/>
                        </w:rPr>
                        <w:t>d strea</w:t>
                      </w:r>
                      <w:r>
                        <w:rPr>
                          <w:lang w:val="en-GB"/>
                        </w:rPr>
                        <w:t>m</w:t>
                      </w:r>
                      <w:r>
                        <w:rPr>
                          <w:lang w:val="en-GB"/>
                        </w:rPr>
                        <w:t>lines at the mid plane.</w:t>
                      </w:r>
                    </w:p>
                    <w:p w:rsidR="00020A5A" w:rsidRDefault="00020A5A"/>
                  </w:txbxContent>
                </v:textbox>
                <w10:wrap type="tight"/>
              </v:shape>
            </w:pict>
          </mc:Fallback>
        </mc:AlternateContent>
      </w:r>
      <w:r>
        <w:rPr>
          <w:noProof/>
          <w:lang w:val="de-DE" w:eastAsia="de-DE"/>
        </w:rPr>
        <mc:AlternateContent>
          <mc:Choice Requires="wps">
            <w:drawing>
              <wp:anchor distT="0" distB="0" distL="114300" distR="114300" simplePos="0" relativeHeight="251676160" behindDoc="0" locked="0" layoutInCell="1" allowOverlap="1">
                <wp:simplePos x="0" y="0"/>
                <wp:positionH relativeFrom="column">
                  <wp:posOffset>3905885</wp:posOffset>
                </wp:positionH>
                <wp:positionV relativeFrom="paragraph">
                  <wp:posOffset>154940</wp:posOffset>
                </wp:positionV>
                <wp:extent cx="1911350" cy="635000"/>
                <wp:effectExtent l="0" t="0" r="0" b="0"/>
                <wp:wrapThrough wrapText="bothSides">
                  <wp:wrapPolygon edited="0">
                    <wp:start x="718" y="2160"/>
                    <wp:lineTo x="718" y="19008"/>
                    <wp:lineTo x="20811" y="19008"/>
                    <wp:lineTo x="20811" y="2160"/>
                    <wp:lineTo x="718" y="216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A" w:rsidRDefault="00020A5A" w:rsidP="00020A5A">
                            <w:pPr>
                              <w:ind w:firstLine="0"/>
                            </w:pPr>
                            <w:r w:rsidRPr="008B224F">
                              <w:rPr>
                                <w:b/>
                              </w:rPr>
                              <w:t xml:space="preserve">Figure </w:t>
                            </w:r>
                            <w:r>
                              <w:rPr>
                                <w:b/>
                              </w:rPr>
                              <w:t>3</w:t>
                            </w:r>
                            <w:r>
                              <w:t xml:space="preserve"> </w:t>
                            </w:r>
                            <w:r w:rsidRPr="009E4286">
                              <w:rPr>
                                <w:lang w:val="en-GB"/>
                              </w:rPr>
                              <w:t>Deposition pat</w:t>
                            </w:r>
                            <w:r>
                              <w:rPr>
                                <w:lang w:val="en-GB"/>
                              </w:rPr>
                              <w:t xml:space="preserve">tern of 2 </w:t>
                            </w:r>
                            <w:r w:rsidRPr="008B224F">
                              <w:rPr>
                                <w:rFonts w:ascii="Symbol" w:hAnsi="Symbol"/>
                                <w:lang w:val="en-GB"/>
                              </w:rPr>
                              <w:t></w:t>
                            </w:r>
                            <w:r w:rsidRPr="009E4286">
                              <w:rPr>
                                <w:lang w:val="en-GB"/>
                              </w:rPr>
                              <w:t>m sized particles on the surface of the mouth-throat</w:t>
                            </w:r>
                            <w:r>
                              <w:rPr>
                                <w:lang w:val="en-GB"/>
                              </w:rPr>
                              <w:t xml:space="preserve"> model</w:t>
                            </w:r>
                            <w:r w:rsidRPr="009E4286">
                              <w:rPr>
                                <w:lang w:val="en-GB"/>
                              </w:rPr>
                              <w:t xml:space="preserve"> model.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55pt;margin-top:12.2pt;width:150.5pt;height:5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" filled="f" stroked="f">
                <v:path arrowok="t"/>
                <v:textbox inset=",7.2pt,,7.2pt">
                  <w:txbxContent>
                    <w:p w:rsidR="00020A5A" w:rsidRDefault="00020A5A" w:rsidP="00020A5A">
                      <w:pPr>
                        <w:ind w:firstLine="0"/>
                      </w:pPr>
                      <w:r w:rsidRPr="008B224F">
                        <w:rPr>
                          <w:b/>
                        </w:rPr>
                        <w:t xml:space="preserve">Figure </w:t>
                      </w:r>
                      <w:r>
                        <w:rPr>
                          <w:b/>
                        </w:rPr>
                        <w:t>3</w:t>
                      </w:r>
                      <w:r>
                        <w:t xml:space="preserve"> </w:t>
                      </w:r>
                      <w:r w:rsidRPr="009E4286">
                        <w:rPr>
                          <w:lang w:val="en-GB"/>
                        </w:rPr>
                        <w:t>Deposition pa</w:t>
                      </w:r>
                      <w:r w:rsidRPr="009E4286">
                        <w:rPr>
                          <w:lang w:val="en-GB"/>
                        </w:rPr>
                        <w:t>t</w:t>
                      </w:r>
                      <w:r>
                        <w:rPr>
                          <w:lang w:val="en-GB"/>
                        </w:rPr>
                        <w:t xml:space="preserve">tern of 2 </w:t>
                      </w:r>
                      <w:r w:rsidRPr="008B224F">
                        <w:rPr>
                          <w:rFonts w:ascii="Symbol" w:hAnsi="Symbol"/>
                          <w:lang w:val="en-GB"/>
                        </w:rPr>
                        <w:t></w:t>
                      </w:r>
                      <w:r w:rsidRPr="009E4286">
                        <w:rPr>
                          <w:lang w:val="en-GB"/>
                        </w:rPr>
                        <w:t>m sized particles on the su</w:t>
                      </w:r>
                      <w:r w:rsidRPr="009E4286">
                        <w:rPr>
                          <w:lang w:val="en-GB"/>
                        </w:rPr>
                        <w:t>r</w:t>
                      </w:r>
                      <w:r w:rsidRPr="009E4286">
                        <w:rPr>
                          <w:lang w:val="en-GB"/>
                        </w:rPr>
                        <w:t>face of the mouth-throat</w:t>
                      </w:r>
                      <w:r>
                        <w:rPr>
                          <w:lang w:val="en-GB"/>
                        </w:rPr>
                        <w:t xml:space="preserve"> model</w:t>
                      </w:r>
                      <w:r w:rsidRPr="009E4286">
                        <w:rPr>
                          <w:lang w:val="en-GB"/>
                        </w:rPr>
                        <w:t xml:space="preserve"> mo</w:t>
                      </w:r>
                      <w:r w:rsidRPr="009E4286">
                        <w:rPr>
                          <w:lang w:val="en-GB"/>
                        </w:rPr>
                        <w:t>d</w:t>
                      </w:r>
                      <w:r w:rsidRPr="009E4286">
                        <w:rPr>
                          <w:lang w:val="en-GB"/>
                        </w:rPr>
                        <w:t>el.</w:t>
                      </w:r>
                    </w:p>
                  </w:txbxContent>
                </v:textbox>
                <w10:wrap type="through"/>
              </v:shape>
            </w:pict>
          </mc:Fallback>
        </mc:AlternateContent>
      </w:r>
      <w:r>
        <w:rPr>
          <w:noProof/>
          <w:lang w:val="de-DE" w:eastAsia="de-DE"/>
        </w:rPr>
        <mc:AlternateContent>
          <mc:Choice Requires="wps">
            <w:drawing>
              <wp:anchor distT="0" distB="0" distL="114300" distR="114300" simplePos="0" relativeHeight="251691520" behindDoc="0" locked="0" layoutInCell="1" allowOverlap="1">
                <wp:simplePos x="0" y="0"/>
                <wp:positionH relativeFrom="column">
                  <wp:posOffset>1975485</wp:posOffset>
                </wp:positionH>
                <wp:positionV relativeFrom="paragraph">
                  <wp:posOffset>155143</wp:posOffset>
                </wp:positionV>
                <wp:extent cx="1943735" cy="621030"/>
                <wp:effectExtent l="0" t="0" r="0" b="0"/>
                <wp:wrapThrough wrapText="bothSides">
                  <wp:wrapPolygon edited="0">
                    <wp:start x="706" y="2209"/>
                    <wp:lineTo x="706" y="18994"/>
                    <wp:lineTo x="20746" y="18994"/>
                    <wp:lineTo x="20746" y="2209"/>
                    <wp:lineTo x="706" y="2209"/>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73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5A" w:rsidRDefault="00020A5A" w:rsidP="00020A5A">
                            <w:pPr>
                              <w:ind w:firstLine="0"/>
                            </w:pPr>
                            <w:r w:rsidRPr="008B224F">
                              <w:rPr>
                                <w:b/>
                              </w:rPr>
                              <w:t xml:space="preserve">Figure </w:t>
                            </w:r>
                            <w:r>
                              <w:rPr>
                                <w:b/>
                              </w:rPr>
                              <w:t>2</w:t>
                            </w:r>
                            <w:r>
                              <w:t xml:space="preserve"> </w:t>
                            </w:r>
                            <w:r w:rsidRPr="009E4286">
                              <w:rPr>
                                <w:lang w:val="en-GB"/>
                              </w:rPr>
                              <w:t>Instant velocity contour plot and streamli</w:t>
                            </w:r>
                            <w:r>
                              <w:rPr>
                                <w:lang w:val="en-GB"/>
                              </w:rPr>
                              <w:t xml:space="preserve">nes at the mid plane at </w:t>
                            </w:r>
                            <w:r w:rsidRPr="00B905D8">
                              <w:rPr>
                                <w:i/>
                                <w:lang w:val="en-GB"/>
                              </w:rPr>
                              <w:t>t</w:t>
                            </w:r>
                            <w:r>
                              <w:rPr>
                                <w:lang w:val="en-GB"/>
                              </w:rPr>
                              <w:t xml:space="preserve"> = 1.92228 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55.55pt;margin-top:12.2pt;width:153.05pt;height:48.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" filled="f" stroked="f">
                <v:path arrowok="t"/>
                <v:textbox inset=",7.2pt,,7.2pt">
                  <w:txbxContent>
                    <w:p w:rsidR="00020A5A" w:rsidRDefault="00020A5A" w:rsidP="00020A5A">
                      <w:pPr>
                        <w:ind w:firstLine="0"/>
                      </w:pPr>
                      <w:r w:rsidRPr="008B224F">
                        <w:rPr>
                          <w:b/>
                        </w:rPr>
                        <w:t xml:space="preserve">Figure </w:t>
                      </w:r>
                      <w:r>
                        <w:rPr>
                          <w:b/>
                        </w:rPr>
                        <w:t>2</w:t>
                      </w:r>
                      <w:r>
                        <w:t xml:space="preserve"> </w:t>
                      </w:r>
                      <w:r w:rsidRPr="009E4286">
                        <w:rPr>
                          <w:lang w:val="en-GB"/>
                        </w:rPr>
                        <w:t>Instant velocity co</w:t>
                      </w:r>
                      <w:r w:rsidRPr="009E4286">
                        <w:rPr>
                          <w:lang w:val="en-GB"/>
                        </w:rPr>
                        <w:t>n</w:t>
                      </w:r>
                      <w:r w:rsidRPr="009E4286">
                        <w:rPr>
                          <w:lang w:val="en-GB"/>
                        </w:rPr>
                        <w:t>tour plot and streamli</w:t>
                      </w:r>
                      <w:r>
                        <w:rPr>
                          <w:lang w:val="en-GB"/>
                        </w:rPr>
                        <w:t xml:space="preserve">nes at the mid plane at </w:t>
                      </w:r>
                      <w:r w:rsidRPr="00B905D8">
                        <w:rPr>
                          <w:i/>
                          <w:lang w:val="en-GB"/>
                        </w:rPr>
                        <w:t>t</w:t>
                      </w:r>
                      <w:r>
                        <w:rPr>
                          <w:lang w:val="en-GB"/>
                        </w:rPr>
                        <w:t xml:space="preserve"> = 1.92228 s.</w:t>
                      </w:r>
                    </w:p>
                  </w:txbxContent>
                </v:textbox>
                <w10:wrap type="through"/>
              </v:shape>
            </w:pict>
          </mc:Fallback>
        </mc:AlternateContent>
      </w:r>
    </w:p>
    <w:p w:rsidR="00020A5A" w:rsidRPr="009E4286" w:rsidRDefault="0003093C" w:rsidP="00020A5A">
      <w:pPr>
        <w:rPr>
          <w:lang w:val="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-117475</wp:posOffset>
                </wp:positionH>
                <wp:positionV relativeFrom="paragraph">
                  <wp:posOffset>57150</wp:posOffset>
                </wp:positionV>
                <wp:extent cx="184150" cy="0"/>
                <wp:effectExtent l="0" t="0" r="0" b="0"/>
                <wp:wrapTight wrapText="bothSides">
                  <wp:wrapPolygon edited="0">
                    <wp:start x="0" y="-2147483648"/>
                    <wp:lineTo x="21600" y="-2147483648"/>
                    <wp:lineTo x="21600" y="-2147483648"/>
                    <wp:lineTo x="0" y="-2147483648"/>
                    <wp:lineTo x="0" y="-2147483648"/>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5796" id="Text Box 2" o:spid="_x0000_s1026" type="#_x0000_t202" style="position:absolute;margin-left:-9.25pt;margin-top:4.5pt;width: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" filled="f" stroked="f">
                <v:path arrowok="t"/>
                <v:textbox inset=",7.2pt,,7.2pt"/>
                <w10:wrap type="tight"/>
              </v:shape>
            </w:pict>
          </mc:Fallback>
        </mc:AlternateContent>
      </w:r>
      <w:r w:rsidR="00020A5A">
        <w:rPr>
          <w:lang w:val="en-GB"/>
        </w:rPr>
        <w:t>Figures 1, 2, and</w:t>
      </w:r>
      <w:r w:rsidR="00020A5A" w:rsidRPr="009E4286">
        <w:rPr>
          <w:lang w:val="en-GB"/>
        </w:rPr>
        <w:t xml:space="preserve"> </w:t>
      </w:r>
      <w:r w:rsidR="00020A5A">
        <w:rPr>
          <w:lang w:val="en-GB"/>
        </w:rPr>
        <w:t>3</w:t>
      </w:r>
      <w:r w:rsidR="00020A5A" w:rsidRPr="009E4286">
        <w:rPr>
          <w:lang w:val="en-GB"/>
        </w:rPr>
        <w:t xml:space="preserve"> show results of the study. They are discussed.</w:t>
      </w:r>
      <w:r w:rsidR="00020A5A">
        <w:rPr>
          <w:lang w:val="en-GB"/>
        </w:rPr>
        <w:t xml:space="preserve"> </w:t>
      </w:r>
      <w:r w:rsidR="00020A5A" w:rsidRPr="009E4286">
        <w:rPr>
          <w:lang w:val="en-GB"/>
        </w:rPr>
        <w:t xml:space="preserve">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They are discussed. </w:t>
      </w:r>
    </w:p>
    <w:p w:rsidR="00020A5A" w:rsidRPr="009E4286" w:rsidRDefault="00020A5A" w:rsidP="00020A5A">
      <w:pPr>
        <w:rPr>
          <w:lang w:val="en-GB"/>
        </w:rPr>
      </w:pPr>
    </w:p>
    <w:p w:rsidR="00020A5A" w:rsidRPr="00A12325" w:rsidRDefault="00020A5A" w:rsidP="00020A5A">
      <w:pPr>
        <w:ind w:firstLine="0"/>
        <w:rPr>
          <w:b/>
          <w:lang w:val="en-GB"/>
        </w:rPr>
      </w:pPr>
      <w:r w:rsidRPr="00A12325">
        <w:rPr>
          <w:b/>
          <w:lang w:val="en-GB"/>
        </w:rPr>
        <w:t>Summary and Conclusions</w:t>
      </w:r>
    </w:p>
    <w:p w:rsidR="00020A5A" w:rsidRPr="009E4286" w:rsidRDefault="00020A5A" w:rsidP="00020A5A">
      <w:pPr>
        <w:rPr>
          <w:lang w:val="en-GB"/>
        </w:rPr>
      </w:pPr>
      <w:r w:rsidRPr="009E4286">
        <w:rPr>
          <w:lang w:val="en-GB"/>
        </w:rPr>
        <w:t>Here we find a nice summary, conclusions and possibly future work. Here we find a nice summary, conclus</w:t>
      </w:r>
      <w:r>
        <w:rPr>
          <w:lang w:val="en-GB"/>
        </w:rPr>
        <w:t xml:space="preserve">ions and possibly future work. </w:t>
      </w:r>
      <w:r w:rsidRPr="009E4286">
        <w:rPr>
          <w:lang w:val="en-GB"/>
        </w:rPr>
        <w:t>Here we find a nice summary, conclu</w:t>
      </w:r>
      <w:r>
        <w:rPr>
          <w:lang w:val="en-GB"/>
        </w:rPr>
        <w:t>sions and possibly future work.</w:t>
      </w:r>
      <w:r w:rsidRPr="009E4286">
        <w:rPr>
          <w:lang w:val="en-GB"/>
        </w:rPr>
        <w:t xml:space="preserve"> Here we find a nice summary, conclus</w:t>
      </w:r>
      <w:r>
        <w:rPr>
          <w:lang w:val="en-GB"/>
        </w:rPr>
        <w:t xml:space="preserve">ions and possibly future work. </w:t>
      </w:r>
      <w:r w:rsidRPr="009E4286">
        <w:rPr>
          <w:lang w:val="en-GB"/>
        </w:rPr>
        <w:t>Here we find a nice summary, conclusions and pos</w:t>
      </w:r>
      <w:r>
        <w:rPr>
          <w:lang w:val="en-GB"/>
        </w:rPr>
        <w:t xml:space="preserve">sibly future work. </w:t>
      </w:r>
      <w:r w:rsidRPr="009E4286">
        <w:rPr>
          <w:lang w:val="en-GB"/>
        </w:rPr>
        <w:t>Here we find a nice summary, conclus</w:t>
      </w:r>
      <w:r>
        <w:rPr>
          <w:lang w:val="en-GB"/>
        </w:rPr>
        <w:t xml:space="preserve">ions and possibly future work. </w:t>
      </w:r>
      <w:r w:rsidRPr="009E4286">
        <w:rPr>
          <w:lang w:val="en-GB"/>
        </w:rPr>
        <w:t>Here we find a nice summary, conclus</w:t>
      </w:r>
      <w:r>
        <w:rPr>
          <w:lang w:val="en-GB"/>
        </w:rPr>
        <w:t xml:space="preserve">ions and possibly future work. </w:t>
      </w:r>
      <w:r w:rsidRPr="009E4286">
        <w:rPr>
          <w:lang w:val="en-GB"/>
        </w:rPr>
        <w:t>Here we find a nice summary, conclusions and possibly fu</w:t>
      </w:r>
      <w:r>
        <w:rPr>
          <w:lang w:val="en-GB"/>
        </w:rPr>
        <w:t xml:space="preserve">ture work. </w:t>
      </w:r>
      <w:r w:rsidRPr="009E4286">
        <w:rPr>
          <w:lang w:val="en-GB"/>
        </w:rPr>
        <w:t>Here we find a nice summary, conclus</w:t>
      </w:r>
      <w:r>
        <w:rPr>
          <w:lang w:val="en-GB"/>
        </w:rPr>
        <w:t xml:space="preserve">ions and possibly future work. </w:t>
      </w:r>
      <w:r w:rsidRPr="009E4286">
        <w:rPr>
          <w:lang w:val="en-GB"/>
        </w:rPr>
        <w:t>Here we find a nice summary, conclus</w:t>
      </w:r>
      <w:r>
        <w:rPr>
          <w:lang w:val="en-GB"/>
        </w:rPr>
        <w:t xml:space="preserve">ions and possibly future work. </w:t>
      </w:r>
      <w:r w:rsidRPr="009E4286">
        <w:rPr>
          <w:lang w:val="en-GB"/>
        </w:rPr>
        <w:t>Here we find a nice summary, conclus</w:t>
      </w:r>
      <w:r>
        <w:rPr>
          <w:lang w:val="en-GB"/>
        </w:rPr>
        <w:t xml:space="preserve">ions and possibly future work. </w:t>
      </w:r>
      <w:r w:rsidRPr="009E4286">
        <w:rPr>
          <w:lang w:val="en-GB"/>
        </w:rPr>
        <w:t>Here we find a nice summary, conclus</w:t>
      </w:r>
      <w:r>
        <w:rPr>
          <w:lang w:val="en-GB"/>
        </w:rPr>
        <w:t xml:space="preserve">ions and possibly future work. </w:t>
      </w:r>
      <w:r w:rsidRPr="009E4286">
        <w:rPr>
          <w:lang w:val="en-GB"/>
        </w:rPr>
        <w:t>Here we find a nice summary, conclusions and pos</w:t>
      </w:r>
      <w:r>
        <w:rPr>
          <w:lang w:val="en-GB"/>
        </w:rPr>
        <w:t xml:space="preserve">sibly future work. </w:t>
      </w:r>
      <w:r w:rsidRPr="009E4286">
        <w:rPr>
          <w:lang w:val="en-GB"/>
        </w:rPr>
        <w:t xml:space="preserve">Here we find a nice summary, conclusions and possibly future work.  </w:t>
      </w:r>
    </w:p>
    <w:p w:rsidR="00020A5A" w:rsidRDefault="00020A5A" w:rsidP="00020A5A">
      <w:pPr>
        <w:rPr>
          <w:lang w:val="en-GB"/>
        </w:rPr>
      </w:pPr>
    </w:p>
    <w:p w:rsidR="00020A5A" w:rsidRPr="00C90F1B" w:rsidRDefault="00020A5A" w:rsidP="00020A5A">
      <w:pPr>
        <w:ind w:firstLine="0"/>
        <w:rPr>
          <w:b/>
          <w:lang w:val="en-GB"/>
        </w:rPr>
      </w:pPr>
      <w:r w:rsidRPr="00C90F1B">
        <w:rPr>
          <w:b/>
          <w:lang w:val="en-GB"/>
        </w:rPr>
        <w:t>Acknowle</w:t>
      </w:r>
      <w:r>
        <w:rPr>
          <w:b/>
          <w:lang w:val="en-GB"/>
        </w:rPr>
        <w:t>d</w:t>
      </w:r>
      <w:r w:rsidRPr="00C90F1B">
        <w:rPr>
          <w:b/>
          <w:lang w:val="en-GB"/>
        </w:rPr>
        <w:t>gements</w:t>
      </w:r>
    </w:p>
    <w:p w:rsidR="00020A5A" w:rsidRPr="009E4286" w:rsidRDefault="00020A5A" w:rsidP="00020A5A">
      <w:pPr>
        <w:rPr>
          <w:lang w:val="en-GB"/>
        </w:rPr>
      </w:pPr>
      <w:r w:rsidRPr="009E4286">
        <w:rPr>
          <w:lang w:val="en-GB"/>
        </w:rPr>
        <w:t>Acknowledgements never hurt. Acknowledgements never hurt. Acknowledgements never hurt. Acknowledgements never hurt. Acknowledgements never hurt. Acknowledgements never hurt. Acknowledgements never hurt. Acknowledgements never hurt. Acknowledgements never hurt.</w:t>
      </w:r>
    </w:p>
    <w:p w:rsidR="00020A5A" w:rsidRPr="009E4286" w:rsidRDefault="00020A5A" w:rsidP="00020A5A">
      <w:pPr>
        <w:rPr>
          <w:lang w:val="en-GB"/>
        </w:rPr>
      </w:pPr>
    </w:p>
    <w:p w:rsidR="00020A5A" w:rsidRDefault="00020A5A" w:rsidP="00020A5A">
      <w:pPr>
        <w:ind w:firstLine="0"/>
        <w:rPr>
          <w:b/>
          <w:lang w:val="en-GB"/>
        </w:rPr>
      </w:pPr>
      <w:r w:rsidRPr="00C90F1B">
        <w:rPr>
          <w:b/>
          <w:lang w:val="en-GB"/>
        </w:rPr>
        <w:t>References</w:t>
      </w:r>
    </w:p>
    <w:p w:rsidR="00020A5A" w:rsidRDefault="00020A5A" w:rsidP="00020A5A">
      <w:pPr>
        <w:numPr>
          <w:ilvl w:val="0"/>
          <w:numId w:val="13"/>
        </w:numPr>
        <w:rPr>
          <w:b/>
          <w:lang w:val="en-GB"/>
        </w:rPr>
      </w:pPr>
      <w:bookmarkStart w:id="1" w:name="_Ref178400096"/>
      <w:r>
        <w:rPr>
          <w:lang w:val="en-GB"/>
        </w:rPr>
        <w:t xml:space="preserve">Dukowicz, </w:t>
      </w:r>
      <w:r w:rsidRPr="00C90F1B">
        <w:rPr>
          <w:i/>
          <w:lang w:val="en-GB"/>
        </w:rPr>
        <w:t>Journal of Computational Physics</w:t>
      </w:r>
      <w:r>
        <w:rPr>
          <w:lang w:val="en-GB"/>
        </w:rPr>
        <w:t xml:space="preserve"> 2: 111-566 </w:t>
      </w:r>
      <w:r w:rsidRPr="009E4286">
        <w:rPr>
          <w:lang w:val="en-GB"/>
        </w:rPr>
        <w:t>(1980)</w:t>
      </w:r>
      <w:bookmarkEnd w:id="1"/>
    </w:p>
    <w:p w:rsidR="00020A5A" w:rsidRDefault="00020A5A" w:rsidP="00020A5A">
      <w:pPr>
        <w:numPr>
          <w:ilvl w:val="0"/>
          <w:numId w:val="13"/>
        </w:numPr>
        <w:rPr>
          <w:b/>
          <w:lang w:val="en-GB"/>
        </w:rPr>
      </w:pPr>
      <w:bookmarkStart w:id="2" w:name="_Ref178400122"/>
      <w:r>
        <w:rPr>
          <w:lang w:val="en-GB"/>
        </w:rPr>
        <w:t xml:space="preserve">Bird, G. A., </w:t>
      </w:r>
      <w:r>
        <w:rPr>
          <w:i/>
          <w:lang w:val="en-GB"/>
        </w:rPr>
        <w:t>Molecula</w:t>
      </w:r>
      <w:r w:rsidRPr="00C90F1B">
        <w:rPr>
          <w:i/>
          <w:lang w:val="en-GB"/>
        </w:rPr>
        <w:t>r Gas Dynamics and Direct Simulation of Gas Flows,</w:t>
      </w:r>
      <w:r>
        <w:rPr>
          <w:lang w:val="en-GB"/>
        </w:rPr>
        <w:t xml:space="preserve"> </w:t>
      </w:r>
      <w:r w:rsidRPr="009E4286">
        <w:rPr>
          <w:lang w:val="en-GB"/>
        </w:rPr>
        <w:t>Oxford Science Publica</w:t>
      </w:r>
      <w:r>
        <w:rPr>
          <w:lang w:val="en-GB"/>
        </w:rPr>
        <w:t>tions 42</w:t>
      </w:r>
      <w:r w:rsidRPr="009E4286">
        <w:rPr>
          <w:lang w:val="en-GB"/>
        </w:rPr>
        <w:t>,</w:t>
      </w:r>
      <w:r>
        <w:rPr>
          <w:lang w:val="en-GB"/>
        </w:rPr>
        <w:t xml:space="preserve"> </w:t>
      </w:r>
      <w:r w:rsidRPr="009E4286">
        <w:rPr>
          <w:lang w:val="en-GB"/>
        </w:rPr>
        <w:t>1994.</w:t>
      </w:r>
      <w:bookmarkEnd w:id="2"/>
    </w:p>
    <w:p w:rsidR="00020A5A" w:rsidRDefault="00020A5A" w:rsidP="00020A5A">
      <w:pPr>
        <w:numPr>
          <w:ilvl w:val="0"/>
          <w:numId w:val="13"/>
        </w:numPr>
        <w:rPr>
          <w:b/>
          <w:lang w:val="en-GB"/>
        </w:rPr>
      </w:pPr>
      <w:bookmarkStart w:id="3" w:name="_Ref178400139"/>
      <w:r>
        <w:rPr>
          <w:lang w:val="en-GB"/>
        </w:rPr>
        <w:t xml:space="preserve">Ge, H.-W., Gutheil, E., </w:t>
      </w:r>
      <w:r w:rsidRPr="00C90F1B">
        <w:rPr>
          <w:i/>
          <w:lang w:val="en-GB"/>
        </w:rPr>
        <w:t>Progress in Computational Fluid Dynamics</w:t>
      </w:r>
      <w:r w:rsidRPr="009E4286">
        <w:rPr>
          <w:lang w:val="en-GB"/>
        </w:rPr>
        <w:t xml:space="preserve"> 7-8:</w:t>
      </w:r>
      <w:r>
        <w:rPr>
          <w:lang w:val="en-GB"/>
        </w:rPr>
        <w:t xml:space="preserve"> </w:t>
      </w:r>
      <w:r w:rsidRPr="009E4286">
        <w:rPr>
          <w:lang w:val="en-GB"/>
        </w:rPr>
        <w:t>467-472 (2007).</w:t>
      </w:r>
      <w:bookmarkEnd w:id="3"/>
    </w:p>
    <w:p w:rsidR="00020A5A" w:rsidRDefault="00020A5A" w:rsidP="00020A5A">
      <w:pPr>
        <w:numPr>
          <w:ilvl w:val="0"/>
          <w:numId w:val="13"/>
        </w:numPr>
        <w:rPr>
          <w:b/>
          <w:lang w:val="en-GB"/>
        </w:rPr>
      </w:pPr>
      <w:r>
        <w:rPr>
          <w:lang w:val="en-GB"/>
        </w:rPr>
        <w:t xml:space="preserve">Williams, F. </w:t>
      </w:r>
      <w:r w:rsidRPr="009E4286">
        <w:rPr>
          <w:lang w:val="en-GB"/>
        </w:rPr>
        <w:t xml:space="preserve">A., </w:t>
      </w:r>
      <w:r w:rsidRPr="00C20DC5">
        <w:rPr>
          <w:i/>
          <w:lang w:val="en-GB"/>
        </w:rPr>
        <w:t>Physics of Fluids</w:t>
      </w:r>
      <w:r w:rsidRPr="009E4286">
        <w:rPr>
          <w:lang w:val="en-GB"/>
        </w:rPr>
        <w:t xml:space="preserve"> 1:</w:t>
      </w:r>
      <w:r>
        <w:rPr>
          <w:lang w:val="en-GB"/>
        </w:rPr>
        <w:t xml:space="preserve"> </w:t>
      </w:r>
      <w:r w:rsidRPr="009E4286">
        <w:rPr>
          <w:lang w:val="en-GB"/>
        </w:rPr>
        <w:t>541-545 (1958).</w:t>
      </w:r>
    </w:p>
    <w:p w:rsidR="00020A5A" w:rsidRDefault="00020A5A" w:rsidP="00020A5A">
      <w:pPr>
        <w:numPr>
          <w:ilvl w:val="0"/>
          <w:numId w:val="13"/>
        </w:numPr>
        <w:rPr>
          <w:b/>
          <w:lang w:val="en-GB"/>
        </w:rPr>
      </w:pPr>
      <w:r>
        <w:rPr>
          <w:lang w:val="en-GB"/>
        </w:rPr>
        <w:t xml:space="preserve">Marchisio, D. L., Vigil, R. D., and Fox, R. O., </w:t>
      </w:r>
      <w:r w:rsidRPr="008C02AD">
        <w:rPr>
          <w:i/>
          <w:lang w:val="en-GB"/>
        </w:rPr>
        <w:t>Journal of Colloid and Interface Science</w:t>
      </w:r>
      <w:r w:rsidRPr="009E4286">
        <w:rPr>
          <w:lang w:val="en-GB"/>
        </w:rPr>
        <w:t xml:space="preserve"> 258-2:</w:t>
      </w:r>
      <w:r>
        <w:rPr>
          <w:lang w:val="en-GB"/>
        </w:rPr>
        <w:t xml:space="preserve"> </w:t>
      </w:r>
      <w:r w:rsidRPr="009E4286">
        <w:rPr>
          <w:lang w:val="en-GB"/>
        </w:rPr>
        <w:t>322-334 (2003).</w:t>
      </w:r>
    </w:p>
    <w:p w:rsidR="00020A5A" w:rsidRPr="00473F50" w:rsidRDefault="00020A5A" w:rsidP="00020A5A">
      <w:pPr>
        <w:numPr>
          <w:ilvl w:val="0"/>
          <w:numId w:val="13"/>
        </w:numPr>
        <w:rPr>
          <w:b/>
          <w:lang w:val="de-DE"/>
        </w:rPr>
      </w:pPr>
      <w:r w:rsidRPr="00473F50">
        <w:rPr>
          <w:lang w:val="de-DE"/>
        </w:rPr>
        <w:t>Stie</w:t>
      </w:r>
      <w:r>
        <w:rPr>
          <w:lang w:val="de-DE"/>
        </w:rPr>
        <w:t>ß</w:t>
      </w:r>
      <w:r w:rsidRPr="00473F50">
        <w:rPr>
          <w:lang w:val="de-DE"/>
        </w:rPr>
        <w:t xml:space="preserve">, M., </w:t>
      </w:r>
      <w:r w:rsidRPr="00473F50">
        <w:rPr>
          <w:i/>
          <w:lang w:val="de-DE"/>
        </w:rPr>
        <w:t>Mechanische Verfahrenstechnik - Partikeltechnologie</w:t>
      </w:r>
      <w:r w:rsidRPr="00473F50">
        <w:rPr>
          <w:lang w:val="de-DE"/>
        </w:rPr>
        <w:t xml:space="preserve"> 1, Berlin, Heidelberg: Springer, 2009.</w:t>
      </w:r>
    </w:p>
    <w:p w:rsidR="00020A5A" w:rsidRDefault="00020A5A" w:rsidP="00020A5A">
      <w:pPr>
        <w:numPr>
          <w:ilvl w:val="0"/>
          <w:numId w:val="13"/>
        </w:numPr>
        <w:rPr>
          <w:b/>
          <w:lang w:val="en-GB"/>
        </w:rPr>
      </w:pPr>
      <w:r>
        <w:rPr>
          <w:lang w:val="en-GB"/>
        </w:rPr>
        <w:t>Marchisio, D. L.</w:t>
      </w:r>
      <w:r w:rsidRPr="009E4286">
        <w:rPr>
          <w:lang w:val="en-GB"/>
        </w:rPr>
        <w:t xml:space="preserve"> and Fox, R.</w:t>
      </w:r>
      <w:r>
        <w:rPr>
          <w:lang w:val="en-GB"/>
        </w:rPr>
        <w:t xml:space="preserve"> O., </w:t>
      </w:r>
      <w:r w:rsidRPr="008B126E">
        <w:rPr>
          <w:i/>
          <w:lang w:val="en-GB"/>
        </w:rPr>
        <w:t>Journal of Aerosol Science</w:t>
      </w:r>
      <w:r w:rsidRPr="009E4286">
        <w:rPr>
          <w:lang w:val="en-GB"/>
        </w:rPr>
        <w:t xml:space="preserve"> 36:</w:t>
      </w:r>
      <w:r>
        <w:rPr>
          <w:lang w:val="en-GB"/>
        </w:rPr>
        <w:t xml:space="preserve"> </w:t>
      </w:r>
      <w:r w:rsidRPr="009E4286">
        <w:rPr>
          <w:lang w:val="en-GB"/>
        </w:rPr>
        <w:t>43-73 (2005).</w:t>
      </w:r>
    </w:p>
    <w:p w:rsidR="00020A5A" w:rsidRDefault="00020A5A" w:rsidP="00020A5A">
      <w:pPr>
        <w:numPr>
          <w:ilvl w:val="0"/>
          <w:numId w:val="13"/>
        </w:numPr>
        <w:rPr>
          <w:b/>
          <w:lang w:val="en-GB"/>
        </w:rPr>
      </w:pPr>
      <w:r>
        <w:rPr>
          <w:lang w:val="en-GB"/>
        </w:rPr>
        <w:t xml:space="preserve">Fox, R. </w:t>
      </w:r>
      <w:r w:rsidRPr="009E4286">
        <w:rPr>
          <w:lang w:val="en-GB"/>
        </w:rPr>
        <w:t>O., Laurent F., and Mas</w:t>
      </w:r>
      <w:r>
        <w:rPr>
          <w:lang w:val="en-GB"/>
        </w:rPr>
        <w:t>sot, M.,</w:t>
      </w:r>
      <w:r w:rsidRPr="009E4286">
        <w:rPr>
          <w:lang w:val="en-GB"/>
        </w:rPr>
        <w:t xml:space="preserve"> </w:t>
      </w:r>
      <w:r w:rsidRPr="008B126E">
        <w:rPr>
          <w:i/>
          <w:lang w:val="en-GB"/>
        </w:rPr>
        <w:t>Journal of Computational Physics</w:t>
      </w:r>
      <w:r w:rsidRPr="009E4286">
        <w:rPr>
          <w:lang w:val="en-GB"/>
        </w:rPr>
        <w:t xml:space="preserve"> 227-6:</w:t>
      </w:r>
      <w:r>
        <w:rPr>
          <w:lang w:val="en-GB"/>
        </w:rPr>
        <w:t xml:space="preserve"> </w:t>
      </w:r>
      <w:r w:rsidRPr="009E4286">
        <w:rPr>
          <w:lang w:val="en-GB"/>
        </w:rPr>
        <w:t>3058-3088 (2008).</w:t>
      </w:r>
    </w:p>
    <w:p w:rsidR="00020A5A" w:rsidRDefault="00020A5A" w:rsidP="00020A5A">
      <w:pPr>
        <w:numPr>
          <w:ilvl w:val="0"/>
          <w:numId w:val="13"/>
        </w:numPr>
        <w:rPr>
          <w:b/>
          <w:lang w:val="en-GB"/>
        </w:rPr>
      </w:pPr>
      <w:r>
        <w:rPr>
          <w:lang w:val="en-GB"/>
        </w:rPr>
        <w:t xml:space="preserve">Chan, T. L., Liu, Y. H., and Chan, C. K., </w:t>
      </w:r>
      <w:r w:rsidRPr="008B126E">
        <w:rPr>
          <w:i/>
          <w:lang w:val="en-GB"/>
        </w:rPr>
        <w:t>Journal of Aerosol Science</w:t>
      </w:r>
      <w:r w:rsidRPr="009E4286">
        <w:rPr>
          <w:lang w:val="en-GB"/>
        </w:rPr>
        <w:t xml:space="preserve"> 41:</w:t>
      </w:r>
      <w:r>
        <w:rPr>
          <w:lang w:val="en-GB"/>
        </w:rPr>
        <w:t xml:space="preserve"> 553-568 </w:t>
      </w:r>
      <w:r w:rsidRPr="009E4286">
        <w:rPr>
          <w:lang w:val="en-GB"/>
        </w:rPr>
        <w:t>(2010).</w:t>
      </w:r>
    </w:p>
    <w:p w:rsidR="00020A5A" w:rsidRDefault="00020A5A" w:rsidP="00020A5A">
      <w:pPr>
        <w:numPr>
          <w:ilvl w:val="0"/>
          <w:numId w:val="13"/>
        </w:numPr>
        <w:rPr>
          <w:b/>
          <w:lang w:val="en-GB"/>
        </w:rPr>
      </w:pPr>
      <w:r w:rsidRPr="009E4286">
        <w:rPr>
          <w:lang w:val="en-GB"/>
        </w:rPr>
        <w:t xml:space="preserve">Selma, B., Bannari, R., and Proulx, </w:t>
      </w:r>
      <w:r>
        <w:rPr>
          <w:lang w:val="en-GB"/>
        </w:rPr>
        <w:t>P.,</w:t>
      </w:r>
      <w:r w:rsidRPr="009E4286">
        <w:rPr>
          <w:lang w:val="en-GB"/>
        </w:rPr>
        <w:t xml:space="preserve"> </w:t>
      </w:r>
      <w:r w:rsidRPr="00A35639">
        <w:rPr>
          <w:i/>
          <w:lang w:val="en-GB"/>
        </w:rPr>
        <w:t>Chemical Engineering Science</w:t>
      </w:r>
      <w:r w:rsidRPr="009E4286">
        <w:rPr>
          <w:lang w:val="en-GB"/>
        </w:rPr>
        <w:t xml:space="preserve"> 65-6:</w:t>
      </w:r>
      <w:r>
        <w:rPr>
          <w:lang w:val="en-GB"/>
        </w:rPr>
        <w:t xml:space="preserve"> </w:t>
      </w:r>
      <w:r w:rsidRPr="009E4286">
        <w:rPr>
          <w:lang w:val="en-GB"/>
        </w:rPr>
        <w:t>1925-1941 (2010).</w:t>
      </w:r>
    </w:p>
    <w:p w:rsidR="00020A5A" w:rsidRDefault="00020A5A" w:rsidP="00020A5A">
      <w:pPr>
        <w:numPr>
          <w:ilvl w:val="0"/>
          <w:numId w:val="13"/>
        </w:numPr>
        <w:rPr>
          <w:b/>
          <w:lang w:val="en-GB"/>
        </w:rPr>
      </w:pPr>
      <w:r w:rsidRPr="009E4286">
        <w:rPr>
          <w:lang w:val="en-GB"/>
        </w:rPr>
        <w:t>Mezzei, L., Marchisio</w:t>
      </w:r>
      <w:r>
        <w:rPr>
          <w:lang w:val="en-GB"/>
        </w:rPr>
        <w:t xml:space="preserve">, L., and Lettieri, P., </w:t>
      </w:r>
      <w:r w:rsidRPr="007D3244">
        <w:rPr>
          <w:i/>
          <w:lang w:val="en-GB"/>
        </w:rPr>
        <w:t>Industrial Engineering and Chemistry Research</w:t>
      </w:r>
      <w:r w:rsidRPr="009E4286">
        <w:rPr>
          <w:lang w:val="en-GB"/>
        </w:rPr>
        <w:t xml:space="preserve"> 49-11:</w:t>
      </w:r>
      <w:r>
        <w:rPr>
          <w:lang w:val="en-GB"/>
        </w:rPr>
        <w:t xml:space="preserve"> 5141-5152 </w:t>
      </w:r>
      <w:r w:rsidRPr="009E4286">
        <w:rPr>
          <w:lang w:val="en-GB"/>
        </w:rPr>
        <w:t>(2010).</w:t>
      </w:r>
    </w:p>
    <w:p w:rsidR="00020A5A" w:rsidRPr="00633BCF" w:rsidRDefault="00020A5A" w:rsidP="00020A5A">
      <w:pPr>
        <w:numPr>
          <w:ilvl w:val="0"/>
          <w:numId w:val="13"/>
        </w:numPr>
        <w:rPr>
          <w:rFonts w:eastAsia="SimSun"/>
        </w:rPr>
      </w:pPr>
      <w:r w:rsidRPr="00100C18">
        <w:rPr>
          <w:lang w:val="en-GB"/>
        </w:rPr>
        <w:t xml:space="preserve">Bruyat, A., Laurent, C., and Rouzand, O., </w:t>
      </w:r>
      <w:r w:rsidRPr="00100C18">
        <w:rPr>
          <w:i/>
          <w:lang w:val="en-GB"/>
        </w:rPr>
        <w:t>International Conference on Multiphase Flow</w:t>
      </w:r>
      <w:r w:rsidRPr="00100C18">
        <w:rPr>
          <w:lang w:val="en-GB"/>
        </w:rPr>
        <w:t>, Tampa, Florida, May 30 - June 4, 2010</w:t>
      </w:r>
      <w:r>
        <w:rPr>
          <w:lang w:val="en-GB"/>
        </w:rPr>
        <w:t>.</w:t>
      </w:r>
    </w:p>
    <w:p w:rsidR="00020A5A" w:rsidRPr="00633BCF" w:rsidRDefault="00020A5A" w:rsidP="00020A5A">
      <w:pPr>
        <w:numPr>
          <w:ilvl w:val="0"/>
          <w:numId w:val="13"/>
        </w:numPr>
        <w:rPr>
          <w:rFonts w:eastAsia="SimSun"/>
        </w:rPr>
      </w:pPr>
      <w:r>
        <w:rPr>
          <w:rFonts w:eastAsia="SimSun"/>
        </w:rPr>
        <w:t xml:space="preserve">Fox, R. O., </w:t>
      </w:r>
      <w:r w:rsidRPr="00633BCF">
        <w:rPr>
          <w:rFonts w:eastAsia="SimSun"/>
          <w:i/>
        </w:rPr>
        <w:t>Industrial and Engineering Chemistry Research</w:t>
      </w:r>
      <w:r w:rsidRPr="00633BCF">
        <w:rPr>
          <w:rFonts w:eastAsia="SimSun"/>
        </w:rPr>
        <w:t xml:space="preserve"> 48-21:</w:t>
      </w:r>
      <w:r>
        <w:rPr>
          <w:rFonts w:eastAsia="SimSun"/>
        </w:rPr>
        <w:t xml:space="preserve"> </w:t>
      </w:r>
      <w:r w:rsidRPr="00633BCF">
        <w:rPr>
          <w:rFonts w:eastAsia="SimSun"/>
        </w:rPr>
        <w:t>9686-9696 (2009).</w:t>
      </w:r>
    </w:p>
    <w:p w:rsidR="00020A5A" w:rsidRPr="00C71A00" w:rsidRDefault="00020A5A" w:rsidP="00020A5A">
      <w:pPr>
        <w:numPr>
          <w:ilvl w:val="0"/>
          <w:numId w:val="13"/>
        </w:numPr>
        <w:rPr>
          <w:rFonts w:eastAsia="SimSun"/>
        </w:rPr>
      </w:pPr>
      <w:r w:rsidRPr="00633BCF">
        <w:rPr>
          <w:rFonts w:eastAsia="SimSun"/>
        </w:rPr>
        <w:t>Abramzon</w:t>
      </w:r>
      <w:r>
        <w:rPr>
          <w:rFonts w:eastAsia="SimSun"/>
        </w:rPr>
        <w:t xml:space="preserve">, B., Sirignano, W. A., </w:t>
      </w:r>
      <w:r w:rsidRPr="009B72FE">
        <w:rPr>
          <w:rFonts w:eastAsia="SimSun"/>
          <w:i/>
        </w:rPr>
        <w:t>International Journal of Heat and Mass Transfer</w:t>
      </w:r>
      <w:r w:rsidRPr="00633BCF">
        <w:rPr>
          <w:rFonts w:eastAsia="SimSun"/>
        </w:rPr>
        <w:t xml:space="preserve"> 32-9:</w:t>
      </w:r>
      <w:r>
        <w:rPr>
          <w:rFonts w:eastAsia="SimSun"/>
        </w:rPr>
        <w:t xml:space="preserve"> </w:t>
      </w:r>
      <w:r w:rsidRPr="00633BCF">
        <w:rPr>
          <w:rFonts w:eastAsia="SimSun"/>
        </w:rPr>
        <w:t>1605-1618 (1989).</w:t>
      </w:r>
    </w:p>
    <w:sectPr w:rsidR="00020A5A" w:rsidRPr="00C71A00" w:rsidSect="00D73464">
      <w:headerReference w:type="even" r:id="rId11"/>
      <w:headerReference w:type="default" r:id="rId12"/>
      <w:footerReference w:type="even" r:id="rId13"/>
      <w:footerReference w:type="default" r:id="rId14"/>
      <w:headerReference w:type="first" r:id="rId15"/>
      <w:footerReference w:type="first" r:id="rId16"/>
      <w:pgSz w:w="11905" w:h="16837"/>
      <w:pgMar w:top="1440" w:right="1440" w:bottom="1440" w:left="1440"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1A" w:rsidRDefault="00F50C1A">
      <w:r>
        <w:separator/>
      </w:r>
    </w:p>
  </w:endnote>
  <w:endnote w:type="continuationSeparator" w:id="0">
    <w:p w:rsidR="00F50C1A" w:rsidRDefault="00F5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5A" w:rsidRDefault="00020A5A" w:rsidP="00020A5A">
    <w:pPr>
      <w:pStyle w:val="Footer"/>
      <w:framePr w:wrap="around" w:vAnchor="text" w:hAnchor="margin" w:xAlign="center" w:y="1"/>
      <w:rPr>
        <w:rStyle w:val="PageNumber"/>
      </w:rPr>
    </w:pPr>
    <w:r>
      <w:rPr>
        <w:rStyle w:val="PageNumber"/>
      </w:rPr>
      <w:fldChar w:fldCharType="begin"/>
    </w:r>
    <w:r w:rsidR="00613907">
      <w:rPr>
        <w:rStyle w:val="PageNumber"/>
      </w:rPr>
      <w:instrText>PAGE</w:instrText>
    </w:r>
    <w:r>
      <w:rPr>
        <w:rStyle w:val="PageNumber"/>
      </w:rPr>
      <w:instrText xml:space="preserve">  </w:instrText>
    </w:r>
    <w:r>
      <w:rPr>
        <w:rStyle w:val="PageNumber"/>
      </w:rPr>
      <w:fldChar w:fldCharType="separate"/>
    </w:r>
    <w:r w:rsidR="002C73ED">
      <w:rPr>
        <w:rStyle w:val="PageNumber"/>
        <w:noProof/>
      </w:rPr>
      <w:t>2</w:t>
    </w:r>
    <w:r>
      <w:rPr>
        <w:rStyle w:val="PageNumber"/>
      </w:rPr>
      <w:fldChar w:fldCharType="end"/>
    </w:r>
  </w:p>
  <w:p w:rsidR="00020A5A" w:rsidRDefault="0002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5A" w:rsidRDefault="00020A5A" w:rsidP="00020A5A">
    <w:pPr>
      <w:pStyle w:val="Footer"/>
      <w:framePr w:wrap="around" w:vAnchor="text" w:hAnchor="margin" w:xAlign="center" w:y="1"/>
      <w:rPr>
        <w:rStyle w:val="PageNumber"/>
      </w:rPr>
    </w:pPr>
    <w:r>
      <w:rPr>
        <w:rStyle w:val="PageNumber"/>
      </w:rPr>
      <w:fldChar w:fldCharType="begin"/>
    </w:r>
    <w:r w:rsidR="00613907">
      <w:rPr>
        <w:rStyle w:val="PageNumber"/>
      </w:rPr>
      <w:instrText>PAGE</w:instrText>
    </w:r>
    <w:r>
      <w:rPr>
        <w:rStyle w:val="PageNumber"/>
      </w:rPr>
      <w:instrText xml:space="preserve">  </w:instrText>
    </w:r>
    <w:r>
      <w:rPr>
        <w:rStyle w:val="PageNumber"/>
      </w:rPr>
      <w:fldChar w:fldCharType="separate"/>
    </w:r>
    <w:r w:rsidR="002C73ED">
      <w:rPr>
        <w:rStyle w:val="PageNumber"/>
        <w:noProof/>
      </w:rPr>
      <w:t>1</w:t>
    </w:r>
    <w:r>
      <w:rPr>
        <w:rStyle w:val="PageNumber"/>
      </w:rPr>
      <w:fldChar w:fldCharType="end"/>
    </w:r>
  </w:p>
  <w:p w:rsidR="00020A5A" w:rsidRDefault="00020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01" w:rsidRDefault="006F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1A" w:rsidRDefault="00F50C1A" w:rsidP="00020A5A">
      <w:pPr>
        <w:ind w:firstLine="0"/>
      </w:pPr>
      <w:r>
        <w:separator/>
      </w:r>
    </w:p>
  </w:footnote>
  <w:footnote w:type="continuationSeparator" w:id="0">
    <w:p w:rsidR="00F50C1A" w:rsidRDefault="00F50C1A" w:rsidP="00020A5A">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3C" w:rsidRPr="00A84FEB" w:rsidRDefault="0003093C" w:rsidP="0003093C">
    <w:pPr>
      <w:pStyle w:val="Header"/>
      <w:rPr>
        <w:rFonts w:eastAsia="PMingLiU"/>
        <w:szCs w:val="16"/>
        <w:lang w:eastAsia="zh-TW"/>
      </w:rPr>
    </w:pPr>
    <w:r w:rsidRPr="00A84FEB">
      <w:rPr>
        <w:szCs w:val="16"/>
      </w:rPr>
      <w:t>ICLASS 201</w:t>
    </w:r>
    <w:r>
      <w:rPr>
        <w:rFonts w:eastAsia="PMingLiU"/>
        <w:szCs w:val="16"/>
        <w:lang w:eastAsia="zh-TW"/>
      </w:rPr>
      <w:t>8</w:t>
    </w:r>
    <w:r w:rsidRPr="00A84FEB">
      <w:rPr>
        <w:szCs w:val="16"/>
      </w:rPr>
      <w:t>, 1</w:t>
    </w:r>
    <w:r>
      <w:rPr>
        <w:rFonts w:eastAsia="PMingLiU"/>
        <w:szCs w:val="16"/>
        <w:lang w:eastAsia="zh-TW"/>
      </w:rPr>
      <w:t>4</w:t>
    </w:r>
    <w:r w:rsidRPr="00A84FEB">
      <w:rPr>
        <w:szCs w:val="16"/>
        <w:vertAlign w:val="superscript"/>
      </w:rPr>
      <w:t>th</w:t>
    </w:r>
    <w:r w:rsidRPr="00A84FEB">
      <w:rPr>
        <w:szCs w:val="16"/>
      </w:rPr>
      <w:t xml:space="preserve"> Triennial International Conference on Liquid Atomization and Spray Systems, </w:t>
    </w:r>
    <w:r>
      <w:rPr>
        <w:rFonts w:eastAsia="PMingLiU"/>
        <w:szCs w:val="16"/>
        <w:lang w:eastAsia="zh-TW"/>
      </w:rPr>
      <w:t>Chicago</w:t>
    </w:r>
    <w:r w:rsidRPr="00A84FEB">
      <w:rPr>
        <w:szCs w:val="16"/>
      </w:rPr>
      <w:t xml:space="preserve">, </w:t>
    </w:r>
    <w:r>
      <w:rPr>
        <w:szCs w:val="16"/>
      </w:rPr>
      <w:t>IL, USA</w:t>
    </w:r>
    <w:r w:rsidRPr="00A84FEB">
      <w:rPr>
        <w:szCs w:val="16"/>
      </w:rPr>
      <w:t xml:space="preserve">, </w:t>
    </w:r>
    <w:r>
      <w:rPr>
        <w:rFonts w:eastAsia="PMingLiU"/>
        <w:szCs w:val="16"/>
        <w:lang w:eastAsia="zh-TW"/>
      </w:rPr>
      <w:t xml:space="preserve">July </w:t>
    </w:r>
    <w:r w:rsidRPr="00A84FEB">
      <w:rPr>
        <w:szCs w:val="16"/>
      </w:rPr>
      <w:t>2</w:t>
    </w:r>
    <w:r>
      <w:rPr>
        <w:rFonts w:eastAsia="PMingLiU"/>
        <w:szCs w:val="16"/>
        <w:lang w:eastAsia="zh-TW"/>
      </w:rPr>
      <w:t>2</w:t>
    </w:r>
    <w:r w:rsidRPr="00A84FEB">
      <w:rPr>
        <w:szCs w:val="16"/>
      </w:rPr>
      <w:t>-</w:t>
    </w:r>
    <w:r>
      <w:rPr>
        <w:rFonts w:eastAsia="PMingLiU"/>
        <w:szCs w:val="16"/>
        <w:lang w:eastAsia="zh-TW"/>
      </w:rPr>
      <w:t>26</w:t>
    </w:r>
    <w:r w:rsidRPr="00A84FEB">
      <w:rPr>
        <w:szCs w:val="16"/>
      </w:rPr>
      <w:t>, 201</w:t>
    </w:r>
    <w:r>
      <w:rPr>
        <w:rFonts w:eastAsia="PMingLiU"/>
        <w:szCs w:val="16"/>
        <w:lang w:eastAsia="zh-TW"/>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5A" w:rsidRPr="00A84FEB" w:rsidRDefault="00305776" w:rsidP="00305776">
    <w:pPr>
      <w:pStyle w:val="Header"/>
      <w:rPr>
        <w:rFonts w:eastAsia="PMingLiU"/>
        <w:szCs w:val="16"/>
        <w:lang w:eastAsia="zh-TW"/>
      </w:rPr>
    </w:pPr>
    <w:r w:rsidRPr="00A84FEB">
      <w:rPr>
        <w:szCs w:val="16"/>
      </w:rPr>
      <w:t>ICLASS 201</w:t>
    </w:r>
    <w:r w:rsidR="0003093C">
      <w:rPr>
        <w:rFonts w:eastAsia="PMingLiU"/>
        <w:szCs w:val="16"/>
        <w:lang w:eastAsia="zh-TW"/>
      </w:rPr>
      <w:t>8</w:t>
    </w:r>
    <w:r w:rsidR="00020A5A" w:rsidRPr="00A84FEB">
      <w:rPr>
        <w:szCs w:val="16"/>
      </w:rPr>
      <w:t>, 1</w:t>
    </w:r>
    <w:r w:rsidR="0003093C">
      <w:rPr>
        <w:rFonts w:eastAsia="PMingLiU"/>
        <w:szCs w:val="16"/>
        <w:lang w:eastAsia="zh-TW"/>
      </w:rPr>
      <w:t>4</w:t>
    </w:r>
    <w:r w:rsidR="00020A5A" w:rsidRPr="00A84FEB">
      <w:rPr>
        <w:szCs w:val="16"/>
        <w:vertAlign w:val="superscript"/>
      </w:rPr>
      <w:t>th</w:t>
    </w:r>
    <w:r w:rsidR="00A6547B" w:rsidRPr="00A84FEB">
      <w:rPr>
        <w:szCs w:val="16"/>
      </w:rPr>
      <w:t xml:space="preserve"> Trienni</w:t>
    </w:r>
    <w:r w:rsidR="00020A5A" w:rsidRPr="00A84FEB">
      <w:rPr>
        <w:szCs w:val="16"/>
      </w:rPr>
      <w:t xml:space="preserve">al International Conference on Liquid Atomization and Spray Systems, </w:t>
    </w:r>
    <w:r w:rsidR="0003093C">
      <w:rPr>
        <w:rFonts w:eastAsia="PMingLiU"/>
        <w:szCs w:val="16"/>
        <w:lang w:eastAsia="zh-TW"/>
      </w:rPr>
      <w:t>Chicago</w:t>
    </w:r>
    <w:r w:rsidR="00020A5A" w:rsidRPr="00A84FEB">
      <w:rPr>
        <w:szCs w:val="16"/>
      </w:rPr>
      <w:t xml:space="preserve">, </w:t>
    </w:r>
    <w:r w:rsidR="0003093C">
      <w:rPr>
        <w:szCs w:val="16"/>
      </w:rPr>
      <w:t>IL, USA</w:t>
    </w:r>
    <w:r w:rsidR="00020A5A" w:rsidRPr="00A84FEB">
      <w:rPr>
        <w:szCs w:val="16"/>
      </w:rPr>
      <w:t xml:space="preserve">, </w:t>
    </w:r>
    <w:r w:rsidR="0003093C">
      <w:rPr>
        <w:rFonts w:eastAsia="PMingLiU"/>
        <w:szCs w:val="16"/>
        <w:lang w:eastAsia="zh-TW"/>
      </w:rPr>
      <w:t xml:space="preserve">July </w:t>
    </w:r>
    <w:r w:rsidR="00020A5A" w:rsidRPr="00A84FEB">
      <w:rPr>
        <w:szCs w:val="16"/>
      </w:rPr>
      <w:t>2</w:t>
    </w:r>
    <w:r w:rsidR="0003093C">
      <w:rPr>
        <w:rFonts w:eastAsia="PMingLiU"/>
        <w:szCs w:val="16"/>
        <w:lang w:eastAsia="zh-TW"/>
      </w:rPr>
      <w:t>2</w:t>
    </w:r>
    <w:r w:rsidR="00020A5A" w:rsidRPr="00A84FEB">
      <w:rPr>
        <w:szCs w:val="16"/>
      </w:rPr>
      <w:t>-</w:t>
    </w:r>
    <w:r w:rsidR="0003093C">
      <w:rPr>
        <w:rFonts w:eastAsia="PMingLiU"/>
        <w:szCs w:val="16"/>
        <w:lang w:eastAsia="zh-TW"/>
      </w:rPr>
      <w:t>26</w:t>
    </w:r>
    <w:r w:rsidR="00020A5A" w:rsidRPr="00A84FEB">
      <w:rPr>
        <w:szCs w:val="16"/>
      </w:rPr>
      <w:t>, 201</w:t>
    </w:r>
    <w:r w:rsidR="0003093C">
      <w:rPr>
        <w:rFonts w:eastAsia="PMingLiU"/>
        <w:szCs w:val="16"/>
        <w:lang w:eastAsia="zh-TW"/>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2F" w:rsidRDefault="0077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9948CB22"/>
    <w:name w:val="WW8Num2"/>
    <w:lvl w:ilvl="0">
      <w:start w:val="1"/>
      <w:numFmt w:val="decimal"/>
      <w:lvlText w:val="[%1]"/>
      <w:lvlJc w:val="left"/>
      <w:pPr>
        <w:tabs>
          <w:tab w:val="num" w:pos="340"/>
        </w:tabs>
        <w:ind w:left="340" w:hanging="340"/>
      </w:pPr>
      <w:rPr>
        <w:lang w:val="pt-PT"/>
      </w:rPr>
    </w:lvl>
  </w:abstractNum>
  <w:abstractNum w:abstractNumId="2" w15:restartNumberingAfterBreak="0">
    <w:nsid w:val="0C931C03"/>
    <w:multiLevelType w:val="hybridMultilevel"/>
    <w:tmpl w:val="C706B586"/>
    <w:lvl w:ilvl="0" w:tplc="3BD02C72">
      <w:start w:val="1"/>
      <w:numFmt w:val="lowerLetter"/>
      <w:lvlText w:val="%1)"/>
      <w:lvlJc w:val="left"/>
      <w:pPr>
        <w:tabs>
          <w:tab w:val="num" w:pos="3240"/>
        </w:tabs>
        <w:ind w:left="3240" w:hanging="360"/>
      </w:pPr>
      <w:rPr>
        <w:rFonts w:hint="default"/>
      </w:rPr>
    </w:lvl>
    <w:lvl w:ilvl="1" w:tplc="08160019" w:tentative="1">
      <w:start w:val="1"/>
      <w:numFmt w:val="lowerLetter"/>
      <w:lvlText w:val="%2."/>
      <w:lvlJc w:val="left"/>
      <w:pPr>
        <w:tabs>
          <w:tab w:val="num" w:pos="2880"/>
        </w:tabs>
        <w:ind w:left="2880" w:hanging="360"/>
      </w:pPr>
    </w:lvl>
    <w:lvl w:ilvl="2" w:tplc="0816001B">
      <w:start w:val="1"/>
      <w:numFmt w:val="lowerRoman"/>
      <w:lvlText w:val="%3."/>
      <w:lvlJc w:val="right"/>
      <w:pPr>
        <w:tabs>
          <w:tab w:val="num" w:pos="3600"/>
        </w:tabs>
        <w:ind w:left="3600" w:hanging="180"/>
      </w:pPr>
    </w:lvl>
    <w:lvl w:ilvl="3" w:tplc="0816000F" w:tentative="1">
      <w:start w:val="1"/>
      <w:numFmt w:val="decimal"/>
      <w:lvlText w:val="%4."/>
      <w:lvlJc w:val="left"/>
      <w:pPr>
        <w:tabs>
          <w:tab w:val="num" w:pos="4320"/>
        </w:tabs>
        <w:ind w:left="4320" w:hanging="360"/>
      </w:pPr>
    </w:lvl>
    <w:lvl w:ilvl="4" w:tplc="08160019" w:tentative="1">
      <w:start w:val="1"/>
      <w:numFmt w:val="lowerLetter"/>
      <w:lvlText w:val="%5."/>
      <w:lvlJc w:val="left"/>
      <w:pPr>
        <w:tabs>
          <w:tab w:val="num" w:pos="5040"/>
        </w:tabs>
        <w:ind w:left="5040" w:hanging="360"/>
      </w:pPr>
    </w:lvl>
    <w:lvl w:ilvl="5" w:tplc="0816001B" w:tentative="1">
      <w:start w:val="1"/>
      <w:numFmt w:val="lowerRoman"/>
      <w:lvlText w:val="%6."/>
      <w:lvlJc w:val="right"/>
      <w:pPr>
        <w:tabs>
          <w:tab w:val="num" w:pos="5760"/>
        </w:tabs>
        <w:ind w:left="5760" w:hanging="180"/>
      </w:pPr>
    </w:lvl>
    <w:lvl w:ilvl="6" w:tplc="0816000F" w:tentative="1">
      <w:start w:val="1"/>
      <w:numFmt w:val="decimal"/>
      <w:lvlText w:val="%7."/>
      <w:lvlJc w:val="left"/>
      <w:pPr>
        <w:tabs>
          <w:tab w:val="num" w:pos="6480"/>
        </w:tabs>
        <w:ind w:left="6480" w:hanging="360"/>
      </w:pPr>
    </w:lvl>
    <w:lvl w:ilvl="7" w:tplc="08160019" w:tentative="1">
      <w:start w:val="1"/>
      <w:numFmt w:val="lowerLetter"/>
      <w:lvlText w:val="%8."/>
      <w:lvlJc w:val="left"/>
      <w:pPr>
        <w:tabs>
          <w:tab w:val="num" w:pos="7200"/>
        </w:tabs>
        <w:ind w:left="7200" w:hanging="360"/>
      </w:pPr>
    </w:lvl>
    <w:lvl w:ilvl="8" w:tplc="0816001B" w:tentative="1">
      <w:start w:val="1"/>
      <w:numFmt w:val="lowerRoman"/>
      <w:lvlText w:val="%9."/>
      <w:lvlJc w:val="right"/>
      <w:pPr>
        <w:tabs>
          <w:tab w:val="num" w:pos="7920"/>
        </w:tabs>
        <w:ind w:left="7920" w:hanging="180"/>
      </w:pPr>
    </w:lvl>
  </w:abstractNum>
  <w:abstractNum w:abstractNumId="3" w15:restartNumberingAfterBreak="0">
    <w:nsid w:val="10FF35CD"/>
    <w:multiLevelType w:val="hybridMultilevel"/>
    <w:tmpl w:val="530C7254"/>
    <w:lvl w:ilvl="0" w:tplc="6EA87B00">
      <w:start w:val="1"/>
      <w:numFmt w:val="lowerLetter"/>
      <w:lvlText w:val="%1)"/>
      <w:lvlJc w:val="left"/>
      <w:pPr>
        <w:tabs>
          <w:tab w:val="num" w:pos="7920"/>
        </w:tabs>
        <w:ind w:left="7920" w:hanging="5115"/>
      </w:pPr>
      <w:rPr>
        <w:rFonts w:hint="default"/>
      </w:rPr>
    </w:lvl>
    <w:lvl w:ilvl="1" w:tplc="08160019" w:tentative="1">
      <w:start w:val="1"/>
      <w:numFmt w:val="lowerLetter"/>
      <w:lvlText w:val="%2."/>
      <w:lvlJc w:val="left"/>
      <w:pPr>
        <w:tabs>
          <w:tab w:val="num" w:pos="3885"/>
        </w:tabs>
        <w:ind w:left="3885" w:hanging="360"/>
      </w:pPr>
    </w:lvl>
    <w:lvl w:ilvl="2" w:tplc="0816001B" w:tentative="1">
      <w:start w:val="1"/>
      <w:numFmt w:val="lowerRoman"/>
      <w:lvlText w:val="%3."/>
      <w:lvlJc w:val="right"/>
      <w:pPr>
        <w:tabs>
          <w:tab w:val="num" w:pos="4605"/>
        </w:tabs>
        <w:ind w:left="4605" w:hanging="180"/>
      </w:pPr>
    </w:lvl>
    <w:lvl w:ilvl="3" w:tplc="0816000F" w:tentative="1">
      <w:start w:val="1"/>
      <w:numFmt w:val="decimal"/>
      <w:lvlText w:val="%4."/>
      <w:lvlJc w:val="left"/>
      <w:pPr>
        <w:tabs>
          <w:tab w:val="num" w:pos="5325"/>
        </w:tabs>
        <w:ind w:left="5325" w:hanging="360"/>
      </w:pPr>
    </w:lvl>
    <w:lvl w:ilvl="4" w:tplc="08160019" w:tentative="1">
      <w:start w:val="1"/>
      <w:numFmt w:val="lowerLetter"/>
      <w:lvlText w:val="%5."/>
      <w:lvlJc w:val="left"/>
      <w:pPr>
        <w:tabs>
          <w:tab w:val="num" w:pos="6045"/>
        </w:tabs>
        <w:ind w:left="6045" w:hanging="360"/>
      </w:pPr>
    </w:lvl>
    <w:lvl w:ilvl="5" w:tplc="0816001B" w:tentative="1">
      <w:start w:val="1"/>
      <w:numFmt w:val="lowerRoman"/>
      <w:lvlText w:val="%6."/>
      <w:lvlJc w:val="right"/>
      <w:pPr>
        <w:tabs>
          <w:tab w:val="num" w:pos="6765"/>
        </w:tabs>
        <w:ind w:left="6765" w:hanging="180"/>
      </w:pPr>
    </w:lvl>
    <w:lvl w:ilvl="6" w:tplc="0816000F" w:tentative="1">
      <w:start w:val="1"/>
      <w:numFmt w:val="decimal"/>
      <w:lvlText w:val="%7."/>
      <w:lvlJc w:val="left"/>
      <w:pPr>
        <w:tabs>
          <w:tab w:val="num" w:pos="7485"/>
        </w:tabs>
        <w:ind w:left="7485" w:hanging="360"/>
      </w:pPr>
    </w:lvl>
    <w:lvl w:ilvl="7" w:tplc="08160019" w:tentative="1">
      <w:start w:val="1"/>
      <w:numFmt w:val="lowerLetter"/>
      <w:lvlText w:val="%8."/>
      <w:lvlJc w:val="left"/>
      <w:pPr>
        <w:tabs>
          <w:tab w:val="num" w:pos="8205"/>
        </w:tabs>
        <w:ind w:left="8205" w:hanging="360"/>
      </w:pPr>
    </w:lvl>
    <w:lvl w:ilvl="8" w:tplc="0816001B" w:tentative="1">
      <w:start w:val="1"/>
      <w:numFmt w:val="lowerRoman"/>
      <w:lvlText w:val="%9."/>
      <w:lvlJc w:val="right"/>
      <w:pPr>
        <w:tabs>
          <w:tab w:val="num" w:pos="8925"/>
        </w:tabs>
        <w:ind w:left="8925" w:hanging="180"/>
      </w:pPr>
    </w:lvl>
  </w:abstractNum>
  <w:abstractNum w:abstractNumId="4" w15:restartNumberingAfterBreak="0">
    <w:nsid w:val="1CB46563"/>
    <w:multiLevelType w:val="hybridMultilevel"/>
    <w:tmpl w:val="B2CAA4A4"/>
    <w:lvl w:ilvl="0" w:tplc="9948CB22">
      <w:start w:val="1"/>
      <w:numFmt w:val="decimal"/>
      <w:lvlText w:val="[%1]"/>
      <w:lvlJc w:val="left"/>
      <w:pPr>
        <w:ind w:left="360" w:hanging="360"/>
      </w:pPr>
      <w:rPr>
        <w:lang w:val="pt-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CB78F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10611B1"/>
    <w:multiLevelType w:val="hybridMultilevel"/>
    <w:tmpl w:val="33D01AD4"/>
    <w:lvl w:ilvl="0" w:tplc="89E0C416">
      <w:start w:val="1"/>
      <w:numFmt w:val="decimal"/>
      <w:lvlText w:val="%1."/>
      <w:lvlJc w:val="left"/>
      <w:pPr>
        <w:tabs>
          <w:tab w:val="num" w:pos="720"/>
        </w:tabs>
        <w:ind w:left="720" w:hanging="360"/>
      </w:pPr>
      <w:rPr>
        <w:rFonts w:hint="default"/>
        <w:b w:val="0"/>
        <w:sz w:val="24"/>
        <w:szCs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27023E9E"/>
    <w:multiLevelType w:val="hybridMultilevel"/>
    <w:tmpl w:val="E0D26D78"/>
    <w:lvl w:ilvl="0" w:tplc="9948CB22">
      <w:start w:val="1"/>
      <w:numFmt w:val="decimal"/>
      <w:lvlText w:val="[%1]"/>
      <w:lvlJc w:val="left"/>
      <w:pPr>
        <w:ind w:left="720" w:hanging="360"/>
      </w:pPr>
      <w:rPr>
        <w:lang w:val="pt-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CA0CED"/>
    <w:multiLevelType w:val="hybridMultilevel"/>
    <w:tmpl w:val="9386F340"/>
    <w:lvl w:ilvl="0" w:tplc="9A38EA78">
      <w:start w:val="1"/>
      <w:numFmt w:val="decimal"/>
      <w:lvlText w:val="[%1]"/>
      <w:lvlJc w:val="left"/>
      <w:pPr>
        <w:ind w:left="360" w:hanging="360"/>
      </w:pPr>
      <w:rPr>
        <w:rFonts w:ascii="Times New Roman" w:hAnsi="Times New Roman" w:hint="default"/>
        <w:b w:val="0"/>
        <w:bCs w:val="0"/>
        <w:i w:val="0"/>
        <w:iCs w:val="0"/>
        <w:lang w:val="pt-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ECE7E55"/>
    <w:multiLevelType w:val="hybridMultilevel"/>
    <w:tmpl w:val="3CD2A1BA"/>
    <w:lvl w:ilvl="0" w:tplc="09F44212">
      <w:start w:val="1"/>
      <w:numFmt w:val="lowerLetter"/>
      <w:lvlText w:val="%1)"/>
      <w:lvlJc w:val="left"/>
      <w:pPr>
        <w:tabs>
          <w:tab w:val="num" w:pos="2325"/>
        </w:tabs>
        <w:ind w:left="2325" w:hanging="360"/>
      </w:pPr>
      <w:rPr>
        <w:rFonts w:hint="default"/>
      </w:rPr>
    </w:lvl>
    <w:lvl w:ilvl="1" w:tplc="08160019" w:tentative="1">
      <w:start w:val="1"/>
      <w:numFmt w:val="lowerLetter"/>
      <w:lvlText w:val="%2."/>
      <w:lvlJc w:val="left"/>
      <w:pPr>
        <w:tabs>
          <w:tab w:val="num" w:pos="3045"/>
        </w:tabs>
        <w:ind w:left="3045" w:hanging="360"/>
      </w:pPr>
    </w:lvl>
    <w:lvl w:ilvl="2" w:tplc="0816001B" w:tentative="1">
      <w:start w:val="1"/>
      <w:numFmt w:val="lowerRoman"/>
      <w:lvlText w:val="%3."/>
      <w:lvlJc w:val="right"/>
      <w:pPr>
        <w:tabs>
          <w:tab w:val="num" w:pos="3765"/>
        </w:tabs>
        <w:ind w:left="3765" w:hanging="180"/>
      </w:pPr>
    </w:lvl>
    <w:lvl w:ilvl="3" w:tplc="0816000F" w:tentative="1">
      <w:start w:val="1"/>
      <w:numFmt w:val="decimal"/>
      <w:lvlText w:val="%4."/>
      <w:lvlJc w:val="left"/>
      <w:pPr>
        <w:tabs>
          <w:tab w:val="num" w:pos="4485"/>
        </w:tabs>
        <w:ind w:left="4485" w:hanging="360"/>
      </w:pPr>
    </w:lvl>
    <w:lvl w:ilvl="4" w:tplc="08160019" w:tentative="1">
      <w:start w:val="1"/>
      <w:numFmt w:val="lowerLetter"/>
      <w:lvlText w:val="%5."/>
      <w:lvlJc w:val="left"/>
      <w:pPr>
        <w:tabs>
          <w:tab w:val="num" w:pos="5205"/>
        </w:tabs>
        <w:ind w:left="5205" w:hanging="360"/>
      </w:pPr>
    </w:lvl>
    <w:lvl w:ilvl="5" w:tplc="0816001B" w:tentative="1">
      <w:start w:val="1"/>
      <w:numFmt w:val="lowerRoman"/>
      <w:lvlText w:val="%6."/>
      <w:lvlJc w:val="right"/>
      <w:pPr>
        <w:tabs>
          <w:tab w:val="num" w:pos="5925"/>
        </w:tabs>
        <w:ind w:left="5925" w:hanging="180"/>
      </w:pPr>
    </w:lvl>
    <w:lvl w:ilvl="6" w:tplc="0816000F" w:tentative="1">
      <w:start w:val="1"/>
      <w:numFmt w:val="decimal"/>
      <w:lvlText w:val="%7."/>
      <w:lvlJc w:val="left"/>
      <w:pPr>
        <w:tabs>
          <w:tab w:val="num" w:pos="6645"/>
        </w:tabs>
        <w:ind w:left="6645" w:hanging="360"/>
      </w:pPr>
    </w:lvl>
    <w:lvl w:ilvl="7" w:tplc="08160019" w:tentative="1">
      <w:start w:val="1"/>
      <w:numFmt w:val="lowerLetter"/>
      <w:lvlText w:val="%8."/>
      <w:lvlJc w:val="left"/>
      <w:pPr>
        <w:tabs>
          <w:tab w:val="num" w:pos="7365"/>
        </w:tabs>
        <w:ind w:left="7365" w:hanging="360"/>
      </w:pPr>
    </w:lvl>
    <w:lvl w:ilvl="8" w:tplc="0816001B" w:tentative="1">
      <w:start w:val="1"/>
      <w:numFmt w:val="lowerRoman"/>
      <w:lvlText w:val="%9."/>
      <w:lvlJc w:val="right"/>
      <w:pPr>
        <w:tabs>
          <w:tab w:val="num" w:pos="8085"/>
        </w:tabs>
        <w:ind w:left="8085" w:hanging="180"/>
      </w:pPr>
    </w:lvl>
  </w:abstractNum>
  <w:abstractNum w:abstractNumId="10" w15:restartNumberingAfterBreak="0">
    <w:nsid w:val="52874EFE"/>
    <w:multiLevelType w:val="hybridMultilevel"/>
    <w:tmpl w:val="9C1ED87E"/>
    <w:lvl w:ilvl="0" w:tplc="A2F03CE6">
      <w:numFmt w:val="bullet"/>
      <w:lvlText w:val=""/>
      <w:lvlJc w:val="left"/>
      <w:pPr>
        <w:tabs>
          <w:tab w:val="num" w:pos="1800"/>
        </w:tabs>
        <w:ind w:left="1800" w:hanging="144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Wingding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Wingdings"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Wingdings"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7C5A93"/>
    <w:multiLevelType w:val="hybridMultilevel"/>
    <w:tmpl w:val="B8D08DF4"/>
    <w:lvl w:ilvl="0" w:tplc="E200B314">
      <w:start w:val="1"/>
      <w:numFmt w:val="lowerLetter"/>
      <w:lvlText w:val="%1)"/>
      <w:lvlJc w:val="left"/>
      <w:pPr>
        <w:tabs>
          <w:tab w:val="num" w:pos="6480"/>
        </w:tabs>
        <w:ind w:left="6480" w:hanging="4995"/>
      </w:pPr>
      <w:rPr>
        <w:rFonts w:hint="default"/>
      </w:rPr>
    </w:lvl>
    <w:lvl w:ilvl="1" w:tplc="08160019" w:tentative="1">
      <w:start w:val="1"/>
      <w:numFmt w:val="lowerLetter"/>
      <w:lvlText w:val="%2."/>
      <w:lvlJc w:val="left"/>
      <w:pPr>
        <w:tabs>
          <w:tab w:val="num" w:pos="2565"/>
        </w:tabs>
        <w:ind w:left="2565" w:hanging="360"/>
      </w:pPr>
    </w:lvl>
    <w:lvl w:ilvl="2" w:tplc="0816001B" w:tentative="1">
      <w:start w:val="1"/>
      <w:numFmt w:val="lowerRoman"/>
      <w:lvlText w:val="%3."/>
      <w:lvlJc w:val="right"/>
      <w:pPr>
        <w:tabs>
          <w:tab w:val="num" w:pos="3285"/>
        </w:tabs>
        <w:ind w:left="3285" w:hanging="180"/>
      </w:pPr>
    </w:lvl>
    <w:lvl w:ilvl="3" w:tplc="0816000F" w:tentative="1">
      <w:start w:val="1"/>
      <w:numFmt w:val="decimal"/>
      <w:lvlText w:val="%4."/>
      <w:lvlJc w:val="left"/>
      <w:pPr>
        <w:tabs>
          <w:tab w:val="num" w:pos="4005"/>
        </w:tabs>
        <w:ind w:left="4005" w:hanging="360"/>
      </w:pPr>
    </w:lvl>
    <w:lvl w:ilvl="4" w:tplc="08160019" w:tentative="1">
      <w:start w:val="1"/>
      <w:numFmt w:val="lowerLetter"/>
      <w:lvlText w:val="%5."/>
      <w:lvlJc w:val="left"/>
      <w:pPr>
        <w:tabs>
          <w:tab w:val="num" w:pos="4725"/>
        </w:tabs>
        <w:ind w:left="4725" w:hanging="360"/>
      </w:pPr>
    </w:lvl>
    <w:lvl w:ilvl="5" w:tplc="0816001B" w:tentative="1">
      <w:start w:val="1"/>
      <w:numFmt w:val="lowerRoman"/>
      <w:lvlText w:val="%6."/>
      <w:lvlJc w:val="right"/>
      <w:pPr>
        <w:tabs>
          <w:tab w:val="num" w:pos="5445"/>
        </w:tabs>
        <w:ind w:left="5445" w:hanging="180"/>
      </w:pPr>
    </w:lvl>
    <w:lvl w:ilvl="6" w:tplc="0816000F" w:tentative="1">
      <w:start w:val="1"/>
      <w:numFmt w:val="decimal"/>
      <w:lvlText w:val="%7."/>
      <w:lvlJc w:val="left"/>
      <w:pPr>
        <w:tabs>
          <w:tab w:val="num" w:pos="6165"/>
        </w:tabs>
        <w:ind w:left="6165" w:hanging="360"/>
      </w:pPr>
    </w:lvl>
    <w:lvl w:ilvl="7" w:tplc="08160019" w:tentative="1">
      <w:start w:val="1"/>
      <w:numFmt w:val="lowerLetter"/>
      <w:lvlText w:val="%8."/>
      <w:lvlJc w:val="left"/>
      <w:pPr>
        <w:tabs>
          <w:tab w:val="num" w:pos="6885"/>
        </w:tabs>
        <w:ind w:left="6885" w:hanging="360"/>
      </w:pPr>
    </w:lvl>
    <w:lvl w:ilvl="8" w:tplc="0816001B" w:tentative="1">
      <w:start w:val="1"/>
      <w:numFmt w:val="lowerRoman"/>
      <w:lvlText w:val="%9."/>
      <w:lvlJc w:val="right"/>
      <w:pPr>
        <w:tabs>
          <w:tab w:val="num" w:pos="7605"/>
        </w:tabs>
        <w:ind w:left="7605" w:hanging="180"/>
      </w:pPr>
    </w:lvl>
  </w:abstractNum>
  <w:abstractNum w:abstractNumId="12" w15:restartNumberingAfterBreak="0">
    <w:nsid w:val="76CB0D81"/>
    <w:multiLevelType w:val="hybridMultilevel"/>
    <w:tmpl w:val="5900B93E"/>
    <w:lvl w:ilvl="0" w:tplc="3BD02C72">
      <w:start w:val="1"/>
      <w:numFmt w:val="lowerLetter"/>
      <w:lvlText w:val="%1)"/>
      <w:lvlJc w:val="left"/>
      <w:pPr>
        <w:tabs>
          <w:tab w:val="num" w:pos="1800"/>
        </w:tabs>
        <w:ind w:left="1800" w:hanging="360"/>
      </w:pPr>
      <w:rPr>
        <w:rFonts w:hint="default"/>
      </w:rPr>
    </w:lvl>
    <w:lvl w:ilvl="1" w:tplc="08160019" w:tentative="1">
      <w:start w:val="1"/>
      <w:numFmt w:val="lowerLetter"/>
      <w:lvlText w:val="%2."/>
      <w:lvlJc w:val="left"/>
      <w:pPr>
        <w:tabs>
          <w:tab w:val="num" w:pos="2520"/>
        </w:tabs>
        <w:ind w:left="2520" w:hanging="360"/>
      </w:pPr>
    </w:lvl>
    <w:lvl w:ilvl="2" w:tplc="0816001B" w:tentative="1">
      <w:start w:val="1"/>
      <w:numFmt w:val="lowerRoman"/>
      <w:lvlText w:val="%3."/>
      <w:lvlJc w:val="right"/>
      <w:pPr>
        <w:tabs>
          <w:tab w:val="num" w:pos="3240"/>
        </w:tabs>
        <w:ind w:left="3240" w:hanging="180"/>
      </w:pPr>
    </w:lvl>
    <w:lvl w:ilvl="3" w:tplc="0816000F" w:tentative="1">
      <w:start w:val="1"/>
      <w:numFmt w:val="decimal"/>
      <w:lvlText w:val="%4."/>
      <w:lvlJc w:val="left"/>
      <w:pPr>
        <w:tabs>
          <w:tab w:val="num" w:pos="3960"/>
        </w:tabs>
        <w:ind w:left="3960" w:hanging="360"/>
      </w:pPr>
    </w:lvl>
    <w:lvl w:ilvl="4" w:tplc="08160019" w:tentative="1">
      <w:start w:val="1"/>
      <w:numFmt w:val="lowerLetter"/>
      <w:lvlText w:val="%5."/>
      <w:lvlJc w:val="left"/>
      <w:pPr>
        <w:tabs>
          <w:tab w:val="num" w:pos="4680"/>
        </w:tabs>
        <w:ind w:left="4680" w:hanging="360"/>
      </w:pPr>
    </w:lvl>
    <w:lvl w:ilvl="5" w:tplc="0816001B" w:tentative="1">
      <w:start w:val="1"/>
      <w:numFmt w:val="lowerRoman"/>
      <w:lvlText w:val="%6."/>
      <w:lvlJc w:val="right"/>
      <w:pPr>
        <w:tabs>
          <w:tab w:val="num" w:pos="5400"/>
        </w:tabs>
        <w:ind w:left="5400" w:hanging="180"/>
      </w:pPr>
    </w:lvl>
    <w:lvl w:ilvl="6" w:tplc="0816000F" w:tentative="1">
      <w:start w:val="1"/>
      <w:numFmt w:val="decimal"/>
      <w:lvlText w:val="%7."/>
      <w:lvlJc w:val="left"/>
      <w:pPr>
        <w:tabs>
          <w:tab w:val="num" w:pos="6120"/>
        </w:tabs>
        <w:ind w:left="6120" w:hanging="360"/>
      </w:pPr>
    </w:lvl>
    <w:lvl w:ilvl="7" w:tplc="08160019" w:tentative="1">
      <w:start w:val="1"/>
      <w:numFmt w:val="lowerLetter"/>
      <w:lvlText w:val="%8."/>
      <w:lvlJc w:val="left"/>
      <w:pPr>
        <w:tabs>
          <w:tab w:val="num" w:pos="6840"/>
        </w:tabs>
        <w:ind w:left="6840" w:hanging="360"/>
      </w:pPr>
    </w:lvl>
    <w:lvl w:ilvl="8" w:tplc="0816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5"/>
  </w:num>
  <w:num w:numId="4">
    <w:abstractNumId w:val="10"/>
  </w:num>
  <w:num w:numId="5">
    <w:abstractNumId w:val="6"/>
  </w:num>
  <w:num w:numId="6">
    <w:abstractNumId w:val="11"/>
  </w:num>
  <w:num w:numId="7">
    <w:abstractNumId w:val="12"/>
  </w:num>
  <w:num w:numId="8">
    <w:abstractNumId w:val="2"/>
  </w:num>
  <w:num w:numId="9">
    <w:abstractNumId w:val="3"/>
  </w:num>
  <w:num w:numId="10">
    <w:abstractNumId w:val="9"/>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E5"/>
    <w:rsid w:val="00020A5A"/>
    <w:rsid w:val="0003093C"/>
    <w:rsid w:val="000475BC"/>
    <w:rsid w:val="00143F95"/>
    <w:rsid w:val="002069A8"/>
    <w:rsid w:val="002202D7"/>
    <w:rsid w:val="002C05FD"/>
    <w:rsid w:val="002C73ED"/>
    <w:rsid w:val="00305776"/>
    <w:rsid w:val="00444BB6"/>
    <w:rsid w:val="00473F50"/>
    <w:rsid w:val="004752F8"/>
    <w:rsid w:val="005A360D"/>
    <w:rsid w:val="005C2258"/>
    <w:rsid w:val="00613907"/>
    <w:rsid w:val="0062288E"/>
    <w:rsid w:val="006658F8"/>
    <w:rsid w:val="006B5E61"/>
    <w:rsid w:val="006F4801"/>
    <w:rsid w:val="0077512F"/>
    <w:rsid w:val="008118E5"/>
    <w:rsid w:val="00870B8B"/>
    <w:rsid w:val="008B21F0"/>
    <w:rsid w:val="00955C88"/>
    <w:rsid w:val="00993FF1"/>
    <w:rsid w:val="00A275DA"/>
    <w:rsid w:val="00A6547B"/>
    <w:rsid w:val="00A84FEB"/>
    <w:rsid w:val="00B15F94"/>
    <w:rsid w:val="00B24CEE"/>
    <w:rsid w:val="00B631BD"/>
    <w:rsid w:val="00B909E4"/>
    <w:rsid w:val="00C3499A"/>
    <w:rsid w:val="00C373E2"/>
    <w:rsid w:val="00C9451C"/>
    <w:rsid w:val="00CC4397"/>
    <w:rsid w:val="00D0312A"/>
    <w:rsid w:val="00D63C07"/>
    <w:rsid w:val="00D73464"/>
    <w:rsid w:val="00D920DE"/>
    <w:rsid w:val="00DE2FB0"/>
    <w:rsid w:val="00E15838"/>
    <w:rsid w:val="00E40635"/>
    <w:rsid w:val="00F50C1A"/>
    <w:rsid w:val="00F7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40483-24DD-1F4C-BE09-5E92F2C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LineNumbers/>
      <w:ind w:firstLine="340"/>
      <w:jc w:val="both"/>
    </w:pPr>
    <w:rPr>
      <w:rFonts w:eastAsia="Times New Roman"/>
      <w:lang w:eastAsia="ar-SA"/>
    </w:rPr>
  </w:style>
  <w:style w:type="paragraph" w:styleId="Heading1">
    <w:name w:val="heading 1"/>
    <w:basedOn w:val="Normal"/>
    <w:next w:val="Normal"/>
    <w:qFormat/>
    <w:rsid w:val="008118E5"/>
    <w:pPr>
      <w:keepNext/>
      <w:widowControl w:val="0"/>
      <w:suppressAutoHyphens/>
      <w:spacing w:before="283"/>
      <w:ind w:firstLine="0"/>
      <w:jc w:val="left"/>
      <w:outlineLvl w:val="0"/>
    </w:pPr>
    <w:rPr>
      <w:b/>
    </w:rPr>
  </w:style>
  <w:style w:type="paragraph" w:styleId="Heading2">
    <w:name w:val="heading 2"/>
    <w:basedOn w:val="Normal"/>
    <w:next w:val="Normal"/>
    <w:qFormat/>
    <w:pPr>
      <w:keepNext/>
      <w:widowControl w:val="0"/>
      <w:tabs>
        <w:tab w:val="num" w:pos="576"/>
      </w:tabs>
      <w:suppressAutoHyphens/>
      <w:spacing w:before="283"/>
      <w:ind w:firstLine="0"/>
      <w:jc w:val="left"/>
      <w:outlineLvl w:val="1"/>
    </w:pPr>
    <w:rPr>
      <w:b/>
      <w:i/>
    </w:rPr>
  </w:style>
  <w:style w:type="paragraph" w:styleId="Heading3">
    <w:name w:val="heading 3"/>
    <w:basedOn w:val="Normal"/>
    <w:next w:val="Normal"/>
    <w:qFormat/>
    <w:pPr>
      <w:keepNext/>
      <w:widowControl w:val="0"/>
      <w:tabs>
        <w:tab w:val="num" w:pos="720"/>
      </w:tabs>
      <w:suppressAutoHyphens/>
      <w:spacing w:before="170"/>
      <w:jc w:val="lef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Characters">
    <w:name w:val="Footnote Characters"/>
  </w:style>
  <w:style w:type="character" w:customStyle="1" w:styleId="MTEquationSection">
    <w:name w:val="MTEquationSection"/>
    <w:rPr>
      <w:rFonts w:ascii="Arial" w:hAnsi="Arial"/>
      <w:vanish/>
      <w:color w:val="FF0000"/>
    </w:rPr>
  </w:style>
  <w:style w:type="character" w:customStyle="1" w:styleId="CharChar">
    <w:name w:val="Char Char"/>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1"/>
  </w:style>
  <w:style w:type="character" w:styleId="FootnoteReferenc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RTFNum21">
    <w:name w:val="RTF_Num 2 1"/>
    <w:rPr>
      <w:rFonts w:cs="Times New Roman"/>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tabs>
        <w:tab w:val="left" w:pos="-1080"/>
        <w:tab w:val="left" w:pos="-720"/>
        <w:tab w:val="left" w:pos="0"/>
        <w:tab w:val="left" w:pos="180"/>
        <w:tab w:val="left" w:pos="1440"/>
      </w:tabs>
    </w:pPr>
  </w:style>
  <w:style w:type="paragraph" w:styleId="List">
    <w:name w:val="List"/>
    <w:basedOn w:val="BodyText"/>
  </w:style>
  <w:style w:type="paragraph" w:customStyle="1" w:styleId="Caption1">
    <w:name w:val="Caption1"/>
    <w:basedOn w:val="Normal"/>
    <w:next w:val="Normal"/>
    <w:pPr>
      <w:spacing w:before="120" w:after="120"/>
    </w:pPr>
    <w:rPr>
      <w:b/>
    </w:rPr>
  </w:style>
  <w:style w:type="paragraph" w:customStyle="1" w:styleId="Index">
    <w:name w:val="Index"/>
    <w:basedOn w:val="Normal"/>
  </w:style>
  <w:style w:type="paragraph" w:customStyle="1" w:styleId="Abstractheading">
    <w:name w:val="Abstract_heading"/>
    <w:basedOn w:val="Heading1"/>
    <w:pPr>
      <w:jc w:val="center"/>
      <w:outlineLvl w:val="9"/>
    </w:pPr>
  </w:style>
  <w:style w:type="paragraph" w:styleId="Header">
    <w:name w:val="header"/>
    <w:basedOn w:val="Normal"/>
    <w:pPr>
      <w:widowControl w:val="0"/>
      <w:tabs>
        <w:tab w:val="right" w:pos="9071"/>
      </w:tabs>
      <w:suppressAutoHyphens/>
      <w:ind w:firstLine="0"/>
      <w:jc w:val="center"/>
    </w:pPr>
    <w:rPr>
      <w:i/>
      <w:sz w:val="16"/>
    </w:rPr>
  </w:style>
  <w:style w:type="paragraph" w:styleId="Footer">
    <w:name w:val="footer"/>
    <w:basedOn w:val="Normal"/>
    <w:pPr>
      <w:widowControl w:val="0"/>
      <w:suppressAutoHyphens/>
      <w:ind w:firstLine="0"/>
      <w:jc w:val="center"/>
    </w:pPr>
  </w:style>
  <w:style w:type="paragraph" w:styleId="BodyTextIndent">
    <w:name w:val="Body Text Indent"/>
    <w:basedOn w:val="Normal"/>
    <w:pPr>
      <w:tabs>
        <w:tab w:val="left" w:pos="-1080"/>
        <w:tab w:val="left" w:pos="-720"/>
        <w:tab w:val="left" w:pos="0"/>
        <w:tab w:val="left" w:pos="180"/>
        <w:tab w:val="left" w:pos="1440"/>
      </w:tabs>
      <w:ind w:firstLine="360"/>
    </w:pPr>
  </w:style>
  <w:style w:type="paragraph" w:customStyle="1" w:styleId="BalloonText1">
    <w:name w:val="Balloon Text1"/>
    <w:basedOn w:val="Normal"/>
    <w:rPr>
      <w:rFonts w:ascii="Tahoma" w:hAnsi="Tahoma" w:cs="Tahoma"/>
      <w:sz w:val="16"/>
      <w:szCs w:val="16"/>
    </w:rPr>
  </w:style>
  <w:style w:type="paragraph" w:styleId="Revision">
    <w:name w:val="Revision"/>
    <w:pPr>
      <w:suppressAutoHyphens/>
    </w:pPr>
    <w:rPr>
      <w:rFonts w:eastAsia="Arial"/>
      <w:lang w:eastAsia="ar-SA"/>
    </w:rPr>
  </w:style>
  <w:style w:type="paragraph" w:styleId="FootnoteText">
    <w:name w:val="footnote text"/>
    <w:basedOn w:val="Normal"/>
    <w:semiHidden/>
    <w:pPr>
      <w:ind w:left="283" w:firstLine="0"/>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Abstractbody">
    <w:name w:val="Abstract_body"/>
    <w:basedOn w:val="Normal"/>
    <w:pPr>
      <w:widowControl w:val="0"/>
      <w:pBdr>
        <w:bottom w:val="single" w:sz="1" w:space="14" w:color="000000"/>
      </w:pBdr>
      <w:ind w:firstLine="0"/>
    </w:pPr>
  </w:style>
  <w:style w:type="paragraph" w:customStyle="1" w:styleId="Papertitle">
    <w:name w:val="Paper title"/>
    <w:basedOn w:val="Heading1"/>
    <w:pPr>
      <w:spacing w:after="283"/>
      <w:jc w:val="center"/>
      <w:outlineLvl w:val="9"/>
    </w:pPr>
    <w:rPr>
      <w:sz w:val="24"/>
    </w:rPr>
  </w:style>
  <w:style w:type="paragraph" w:customStyle="1" w:styleId="equation">
    <w:name w:val="equation"/>
    <w:basedOn w:val="Normal"/>
    <w:next w:val="Normal"/>
    <w:rsid w:val="001D6194"/>
    <w:pPr>
      <w:widowControl w:val="0"/>
      <w:tabs>
        <w:tab w:val="right" w:pos="8787"/>
      </w:tabs>
      <w:suppressAutoHyphens/>
      <w:spacing w:before="334" w:after="147"/>
      <w:jc w:val="left"/>
    </w:pPr>
  </w:style>
  <w:style w:type="paragraph" w:customStyle="1" w:styleId="Authorsandaffiliation">
    <w:name w:val="Authors and affiliation"/>
    <w:basedOn w:val="Normal"/>
    <w:link w:val="Authorsandaffiliation0"/>
    <w:pPr>
      <w:widowControl w:val="0"/>
      <w:suppressAutoHyphens/>
      <w:ind w:firstLine="0"/>
      <w:jc w:val="center"/>
    </w:pPr>
    <w:rPr>
      <w:sz w:val="24"/>
    </w:rPr>
  </w:style>
  <w:style w:type="paragraph" w:customStyle="1" w:styleId="Tablecaption">
    <w:name w:val="Table_caption"/>
    <w:basedOn w:val="Normal"/>
    <w:pPr>
      <w:keepNext/>
      <w:widowControl w:val="0"/>
      <w:suppressAutoHyphens/>
      <w:spacing w:before="170" w:after="170"/>
      <w:ind w:firstLine="0"/>
      <w:jc w:val="center"/>
    </w:pPr>
    <w:rPr>
      <w:b/>
    </w:rPr>
  </w:style>
  <w:style w:type="paragraph" w:customStyle="1" w:styleId="Figurecaption">
    <w:name w:val="Figure_caption"/>
    <w:basedOn w:val="Normal"/>
    <w:pPr>
      <w:widowControl w:val="0"/>
      <w:suppressAutoHyphens/>
      <w:spacing w:before="170" w:after="170"/>
      <w:ind w:firstLine="0"/>
      <w:jc w:val="center"/>
    </w:pPr>
    <w:rPr>
      <w:b/>
    </w:rPr>
  </w:style>
  <w:style w:type="paragraph" w:customStyle="1" w:styleId="Nomenclaturelist">
    <w:name w:val="Nomenclature_list"/>
    <w:basedOn w:val="Normal"/>
    <w:pPr>
      <w:widowControl w:val="0"/>
      <w:tabs>
        <w:tab w:val="left" w:pos="850"/>
      </w:tabs>
      <w:suppressAutoHyphens/>
      <w:jc w:val="left"/>
    </w:pPr>
  </w:style>
  <w:style w:type="paragraph" w:customStyle="1" w:styleId="Nomenclaturescripts">
    <w:name w:val="Nomenclature_scripts"/>
    <w:basedOn w:val="Normal"/>
    <w:next w:val="Nomenclaturelist"/>
    <w:pPr>
      <w:widowControl w:val="0"/>
      <w:tabs>
        <w:tab w:val="left" w:pos="360"/>
      </w:tabs>
      <w:suppressAutoHyphens/>
      <w:spacing w:before="283"/>
      <w:jc w:val="left"/>
    </w:pPr>
  </w:style>
  <w:style w:type="paragraph" w:customStyle="1" w:styleId="Tablebody">
    <w:name w:val="Table_body"/>
    <w:basedOn w:val="Normal"/>
    <w:pPr>
      <w:widowControl w:val="0"/>
      <w:suppressAutoHyphens/>
      <w:snapToGrid w:val="0"/>
      <w:ind w:firstLine="0"/>
      <w:jc w:val="center"/>
    </w:pPr>
  </w:style>
  <w:style w:type="paragraph" w:customStyle="1" w:styleId="Referenceslist">
    <w:name w:val="References_list"/>
    <w:basedOn w:val="Normal"/>
    <w:pPr>
      <w:keepLines/>
      <w:widowControl w:val="0"/>
      <w:tabs>
        <w:tab w:val="num" w:pos="340"/>
      </w:tabs>
      <w:suppressAutoHyphens/>
      <w:ind w:left="340" w:hanging="340"/>
      <w:jc w:val="left"/>
    </w:pPr>
  </w:style>
  <w:style w:type="paragraph" w:customStyle="1" w:styleId="Figureparagraph">
    <w:name w:val="Figure_paragraph"/>
    <w:basedOn w:val="Normal"/>
    <w:next w:val="Normal"/>
    <w:pPr>
      <w:widowControl w:val="0"/>
      <w:suppressAutoHyphens/>
      <w:spacing w:before="170" w:after="170"/>
      <w:ind w:firstLine="0"/>
      <w:jc w:val="center"/>
    </w:pPr>
  </w:style>
  <w:style w:type="paragraph" w:customStyle="1" w:styleId="ContentsHeading">
    <w:name w:val="Contents Heading"/>
    <w:basedOn w:val="Heading"/>
    <w:pPr>
      <w:ind w:firstLine="0"/>
    </w:pPr>
    <w:rPr>
      <w:b/>
      <w:bCs/>
      <w:sz w:val="32"/>
      <w:szCs w:val="32"/>
    </w:rPr>
  </w:style>
  <w:style w:type="paragraph" w:styleId="TOC1">
    <w:name w:val="toc 1"/>
    <w:basedOn w:val="Index"/>
    <w:semiHidden/>
    <w:pPr>
      <w:tabs>
        <w:tab w:val="right" w:leader="dot" w:pos="9071"/>
      </w:tabs>
      <w:ind w:firstLine="0"/>
    </w:pPr>
  </w:style>
  <w:style w:type="paragraph" w:styleId="TOC2">
    <w:name w:val="toc 2"/>
    <w:basedOn w:val="Index"/>
    <w:semiHidden/>
    <w:pPr>
      <w:tabs>
        <w:tab w:val="right" w:leader="dot" w:pos="9071"/>
      </w:tabs>
      <w:ind w:left="283" w:firstLine="0"/>
    </w:pPr>
  </w:style>
  <w:style w:type="paragraph" w:styleId="TOC3">
    <w:name w:val="toc 3"/>
    <w:basedOn w:val="Index"/>
    <w:semiHidden/>
    <w:pPr>
      <w:tabs>
        <w:tab w:val="right" w:leader="dot" w:pos="9071"/>
      </w:tabs>
      <w:ind w:left="566" w:firstLine="0"/>
    </w:pPr>
  </w:style>
  <w:style w:type="paragraph" w:styleId="TOC4">
    <w:name w:val="toc 4"/>
    <w:basedOn w:val="Index"/>
    <w:semiHidden/>
    <w:pPr>
      <w:tabs>
        <w:tab w:val="right" w:leader="dot" w:pos="9071"/>
      </w:tabs>
      <w:ind w:left="849" w:firstLine="0"/>
    </w:pPr>
  </w:style>
  <w:style w:type="paragraph" w:styleId="TOC5">
    <w:name w:val="toc 5"/>
    <w:basedOn w:val="Index"/>
    <w:semiHidden/>
    <w:pPr>
      <w:tabs>
        <w:tab w:val="right" w:leader="dot" w:pos="9071"/>
      </w:tabs>
      <w:ind w:left="1132" w:firstLine="0"/>
    </w:pPr>
  </w:style>
  <w:style w:type="paragraph" w:styleId="TOC6">
    <w:name w:val="toc 6"/>
    <w:basedOn w:val="Index"/>
    <w:semiHidden/>
    <w:pPr>
      <w:tabs>
        <w:tab w:val="right" w:leader="dot" w:pos="9071"/>
      </w:tabs>
      <w:ind w:left="1415" w:firstLine="0"/>
    </w:pPr>
  </w:style>
  <w:style w:type="paragraph" w:styleId="TOC7">
    <w:name w:val="toc 7"/>
    <w:basedOn w:val="Index"/>
    <w:semiHidden/>
    <w:pPr>
      <w:tabs>
        <w:tab w:val="right" w:leader="dot" w:pos="9071"/>
      </w:tabs>
      <w:ind w:left="1698" w:firstLine="0"/>
    </w:pPr>
  </w:style>
  <w:style w:type="paragraph" w:styleId="TOC8">
    <w:name w:val="toc 8"/>
    <w:basedOn w:val="Index"/>
    <w:semiHidden/>
    <w:pPr>
      <w:tabs>
        <w:tab w:val="right" w:leader="dot" w:pos="9071"/>
      </w:tabs>
      <w:ind w:left="1981" w:firstLine="0"/>
    </w:pPr>
  </w:style>
  <w:style w:type="paragraph" w:styleId="TOC9">
    <w:name w:val="toc 9"/>
    <w:basedOn w:val="Index"/>
    <w:semiHidden/>
    <w:pPr>
      <w:tabs>
        <w:tab w:val="right" w:leader="dot" w:pos="9071"/>
      </w:tabs>
      <w:ind w:left="2264" w:firstLine="0"/>
    </w:pPr>
  </w:style>
  <w:style w:type="paragraph" w:customStyle="1" w:styleId="Contents10">
    <w:name w:val="Contents 10"/>
    <w:basedOn w:val="Index"/>
    <w:pPr>
      <w:tabs>
        <w:tab w:val="right" w:leader="dot" w:pos="9071"/>
      </w:tabs>
      <w:ind w:left="2547" w:firstLine="0"/>
    </w:pPr>
  </w:style>
  <w:style w:type="paragraph" w:customStyle="1" w:styleId="Illustration">
    <w:name w:val="Illustration"/>
    <w:basedOn w:val="Caption1"/>
  </w:style>
  <w:style w:type="paragraph" w:customStyle="1" w:styleId="Figure">
    <w:name w:val="Figure"/>
    <w:basedOn w:val="Caption1"/>
    <w:next w:val="Figurecaption"/>
  </w:style>
  <w:style w:type="paragraph" w:customStyle="1" w:styleId="Table">
    <w:name w:val="Table"/>
    <w:basedOn w:val="Tablecaption"/>
  </w:style>
  <w:style w:type="paragraph" w:customStyle="1" w:styleId="Nadpis11">
    <w:name w:val="Nadpis 11"/>
    <w:basedOn w:val="Normal"/>
  </w:style>
  <w:style w:type="paragraph" w:customStyle="1" w:styleId="Affiliation">
    <w:name w:val="Affiliation"/>
    <w:basedOn w:val="Normal"/>
    <w:rsid w:val="00AC0C73"/>
    <w:pPr>
      <w:suppressLineNumbers w:val="0"/>
      <w:suppressAutoHyphens/>
      <w:overflowPunct w:val="0"/>
      <w:autoSpaceDE w:val="0"/>
      <w:autoSpaceDN w:val="0"/>
      <w:adjustRightInd w:val="0"/>
      <w:ind w:firstLine="0"/>
      <w:jc w:val="center"/>
      <w:textAlignment w:val="baseline"/>
    </w:pPr>
    <w:rPr>
      <w:rFonts w:ascii="Arial" w:hAnsi="Arial"/>
      <w:kern w:val="14"/>
      <w:lang w:eastAsia="en-US"/>
    </w:rPr>
  </w:style>
  <w:style w:type="paragraph" w:customStyle="1" w:styleId="Author">
    <w:name w:val="Author"/>
    <w:basedOn w:val="Normal"/>
    <w:next w:val="Affiliation"/>
    <w:rsid w:val="00AC0C73"/>
    <w:pPr>
      <w:keepNext/>
      <w:suppressLineNumbers w:val="0"/>
      <w:suppressAutoHyphens/>
      <w:overflowPunct w:val="0"/>
      <w:autoSpaceDE w:val="0"/>
      <w:autoSpaceDN w:val="0"/>
      <w:adjustRightInd w:val="0"/>
      <w:ind w:firstLine="0"/>
      <w:jc w:val="center"/>
      <w:textAlignment w:val="baseline"/>
    </w:pPr>
    <w:rPr>
      <w:rFonts w:ascii="Arial" w:hAnsi="Arial"/>
      <w:b/>
      <w:kern w:val="14"/>
      <w:lang w:eastAsia="en-US"/>
    </w:rPr>
  </w:style>
  <w:style w:type="paragraph" w:styleId="Subtitle">
    <w:name w:val="Subtitle"/>
    <w:basedOn w:val="Normal"/>
    <w:qFormat/>
    <w:rsid w:val="003B28B7"/>
    <w:pPr>
      <w:widowControl w:val="0"/>
      <w:suppressLineNumbers w:val="0"/>
      <w:ind w:firstLine="0"/>
    </w:pPr>
    <w:rPr>
      <w:rFonts w:eastAsia="MS Mincho"/>
      <w:kern w:val="2"/>
      <w:sz w:val="24"/>
      <w:szCs w:val="24"/>
      <w:lang w:eastAsia="ja-JP"/>
    </w:rPr>
  </w:style>
  <w:style w:type="paragraph" w:styleId="BalloonText">
    <w:name w:val="Balloon Text"/>
    <w:basedOn w:val="Normal"/>
    <w:semiHidden/>
    <w:rsid w:val="00905066"/>
    <w:rPr>
      <w:rFonts w:ascii="Tahoma" w:hAnsi="Tahoma" w:cs="Tahoma"/>
      <w:sz w:val="16"/>
      <w:szCs w:val="16"/>
    </w:rPr>
  </w:style>
  <w:style w:type="paragraph" w:customStyle="1" w:styleId="Body">
    <w:name w:val="Body"/>
    <w:basedOn w:val="Normal"/>
    <w:rsid w:val="00883A97"/>
    <w:pPr>
      <w:suppressLineNumbers w:val="0"/>
      <w:spacing w:after="240"/>
      <w:ind w:firstLine="0"/>
    </w:pPr>
    <w:rPr>
      <w:rFonts w:ascii="Helvetica" w:hAnsi="Helvetica"/>
      <w:lang w:eastAsia="en-US"/>
    </w:rPr>
  </w:style>
  <w:style w:type="table" w:styleId="TableGrid">
    <w:name w:val="Table Grid"/>
    <w:basedOn w:val="TableNormal"/>
    <w:rsid w:val="00E93939"/>
    <w:pPr>
      <w:suppressLineNumbers/>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B16D15"/>
    <w:pPr>
      <w:suppressLineNumbers/>
      <w:ind w:firstLine="3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uiPriority w:val="99"/>
    <w:semiHidden/>
    <w:unhideWhenUsed/>
    <w:rsid w:val="00B423F1"/>
    <w:rPr>
      <w:color w:val="800080"/>
      <w:u w:val="single"/>
    </w:rPr>
  </w:style>
  <w:style w:type="table" w:customStyle="1" w:styleId="HelleSchattierung-Akzent1">
    <w:name w:val="Helle Schattierung - Akzent 1"/>
    <w:basedOn w:val="TableNormal"/>
    <w:uiPriority w:val="60"/>
    <w:rsid w:val="00F953CC"/>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sandaffiliation1">
    <w:name w:val="樣式 Authors and affiliation"/>
    <w:basedOn w:val="Authorsandaffiliation"/>
    <w:rsid w:val="00E40635"/>
  </w:style>
  <w:style w:type="paragraph" w:customStyle="1" w:styleId="AuthorsandaffiliationSimSun">
    <w:name w:val="樣式 Authors and affiliation + (中文) SimSun"/>
    <w:basedOn w:val="Authorsandaffiliation"/>
    <w:rsid w:val="00E40635"/>
  </w:style>
  <w:style w:type="paragraph" w:customStyle="1" w:styleId="Authors">
    <w:name w:val="樣式 Authors"/>
    <w:basedOn w:val="Authorsandaffiliation"/>
    <w:link w:val="Authors0"/>
    <w:rsid w:val="00E40635"/>
  </w:style>
  <w:style w:type="character" w:customStyle="1" w:styleId="Authorsandaffiliation0">
    <w:name w:val="Authors and affiliation 字元"/>
    <w:link w:val="Authorsandaffiliation"/>
    <w:rsid w:val="00E40635"/>
    <w:rPr>
      <w:sz w:val="24"/>
      <w:lang w:val="en-US" w:eastAsia="ar-SA" w:bidi="ar-SA"/>
    </w:rPr>
  </w:style>
  <w:style w:type="character" w:customStyle="1" w:styleId="Authors0">
    <w:name w:val="樣式 Authors 字元"/>
    <w:basedOn w:val="Authorsandaffiliation0"/>
    <w:link w:val="Authors"/>
    <w:rsid w:val="00E40635"/>
    <w:rPr>
      <w:sz w:val="24"/>
      <w:lang w:val="en-US" w:eastAsia="ar-SA" w:bidi="ar-SA"/>
    </w:rPr>
  </w:style>
  <w:style w:type="paragraph" w:customStyle="1" w:styleId="affiliation10">
    <w:name w:val="樣式 affiliation + (中文) 新細明體 10 點"/>
    <w:basedOn w:val="Authorsandaffiliation"/>
    <w:link w:val="affiliation100"/>
    <w:rsid w:val="00E40635"/>
    <w:rPr>
      <w:sz w:val="20"/>
    </w:rPr>
  </w:style>
  <w:style w:type="character" w:customStyle="1" w:styleId="affiliation100">
    <w:name w:val="樣式 affiliation + (中文) 新細明體 10 點 字元"/>
    <w:basedOn w:val="Authorsandaffiliation0"/>
    <w:link w:val="affiliation10"/>
    <w:rsid w:val="00E40635"/>
    <w:rPr>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ILASS Paper Format</vt:lpstr>
    </vt:vector>
  </TitlesOfParts>
  <Company>Vysoké učení technické v Brně</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predmet souboru</dc:subject>
  <dc:creator>Vladimír Krejčí</dc:creator>
  <cp:keywords>klicova slova</cp:keywords>
  <dc:description/>
  <cp:lastModifiedBy>Keough, Mary</cp:lastModifiedBy>
  <cp:revision>2</cp:revision>
  <cp:lastPrinted>2015-03-24T09:47:00Z</cp:lastPrinted>
  <dcterms:created xsi:type="dcterms:W3CDTF">2018-02-09T14:15:00Z</dcterms:created>
  <dcterms:modified xsi:type="dcterms:W3CDTF">2018-02-09T14:15:00Z</dcterms:modified>
</cp:coreProperties>
</file>